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FD75" w14:textId="7473EFF5" w:rsidR="008B0C95" w:rsidRDefault="00A50BDD" w:rsidP="00B478DB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D12E6" wp14:editId="5AE781E1">
                <wp:simplePos x="0" y="0"/>
                <wp:positionH relativeFrom="margin">
                  <wp:posOffset>-50800</wp:posOffset>
                </wp:positionH>
                <wp:positionV relativeFrom="paragraph">
                  <wp:posOffset>1684655</wp:posOffset>
                </wp:positionV>
                <wp:extent cx="6734175" cy="8077200"/>
                <wp:effectExtent l="0" t="0" r="952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EF88E" w14:textId="2486587A" w:rsidR="0093252C" w:rsidRPr="00FC3348" w:rsidRDefault="00A96F04" w:rsidP="00426563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During the first Covid-19 lockdown,</w:t>
                            </w:r>
                            <w:r w:rsidR="00126A1E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the Ed</w:t>
                            </w:r>
                            <w:r w:rsidR="00126A1E" w:rsidRPr="00FC3348">
                              <w:rPr>
                                <w:rFonts w:asciiTheme="minorHAnsi" w:hAnsiTheme="minorHAnsi" w:cstheme="minorHAnsi"/>
                              </w:rPr>
                              <w:t>uc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ational Psyc</w:t>
                            </w:r>
                            <w:r w:rsidR="00314B45" w:rsidRPr="00FC3348">
                              <w:rPr>
                                <w:rFonts w:asciiTheme="minorHAnsi" w:hAnsiTheme="minorHAnsi" w:cstheme="minorHAnsi"/>
                              </w:rPr>
                              <w:t>hology Service offered telephone consultations for parents/carers to</w:t>
                            </w:r>
                            <w:r w:rsidR="008B26D2" w:rsidRPr="00FC3348">
                              <w:rPr>
                                <w:rFonts w:asciiTheme="minorHAnsi" w:hAnsiTheme="minorHAnsi" w:cstheme="minorHAnsi"/>
                              </w:rPr>
                              <w:t xml:space="preserve"> support with</w:t>
                            </w:r>
                            <w:r w:rsidR="00175547" w:rsidRPr="00FC3348">
                              <w:rPr>
                                <w:rFonts w:asciiTheme="minorHAnsi" w:hAnsiTheme="minorHAnsi" w:cstheme="minorHAnsi"/>
                              </w:rPr>
                              <w:t xml:space="preserve"> challenges which arose with children and young people during this </w:t>
                            </w:r>
                            <w:r w:rsidR="006A0017" w:rsidRPr="00FC3348">
                              <w:rPr>
                                <w:rFonts w:asciiTheme="minorHAnsi" w:hAnsiTheme="minorHAnsi" w:cstheme="minorHAnsi"/>
                              </w:rPr>
                              <w:t>period of significant change</w:t>
                            </w:r>
                            <w:r w:rsidR="00175547" w:rsidRPr="00FC3348">
                              <w:rPr>
                                <w:rFonts w:asciiTheme="minorHAnsi" w:hAnsiTheme="minorHAnsi" w:cstheme="minorHAnsi"/>
                              </w:rPr>
                              <w:t xml:space="preserve">.  </w:t>
                            </w:r>
                            <w:r w:rsidR="00314B45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75547" w:rsidRPr="00FC3348">
                              <w:rPr>
                                <w:rFonts w:asciiTheme="minorHAnsi" w:hAnsiTheme="minorHAnsi" w:cstheme="minorHAnsi"/>
                              </w:rPr>
                              <w:t>Although things have moved</w:t>
                            </w:r>
                            <w:r w:rsidR="003658E8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75547" w:rsidRPr="00FC3348">
                              <w:rPr>
                                <w:rFonts w:asciiTheme="minorHAnsi" w:hAnsiTheme="minorHAnsi" w:cstheme="minorHAnsi"/>
                              </w:rPr>
                              <w:t xml:space="preserve">on since </w:t>
                            </w:r>
                            <w:r w:rsidR="00DE2454" w:rsidRPr="00FC3348">
                              <w:rPr>
                                <w:rFonts w:asciiTheme="minorHAnsi" w:hAnsiTheme="minorHAnsi" w:cstheme="minorHAnsi"/>
                              </w:rPr>
                              <w:t>then</w:t>
                            </w:r>
                            <w:r w:rsidR="00175547" w:rsidRPr="00FC3348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3658E8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the impact </w:t>
                            </w:r>
                            <w:r w:rsidR="003658E8" w:rsidRPr="00FC3348">
                              <w:rPr>
                                <w:rFonts w:asciiTheme="minorHAnsi" w:hAnsiTheme="minorHAnsi" w:cstheme="minorHAnsi"/>
                              </w:rPr>
                              <w:t>of Covid on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 the wellbeing</w:t>
                            </w:r>
                            <w:r w:rsidR="00881D60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>of some</w:t>
                            </w:r>
                            <w:r w:rsidR="00881D60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>children,</w:t>
                            </w:r>
                            <w:r w:rsidR="00881D60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>young people</w:t>
                            </w:r>
                            <w:r w:rsidR="00881D60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and families </w:t>
                            </w:r>
                            <w:r w:rsidR="009C17D5" w:rsidRPr="00FC3348">
                              <w:rPr>
                                <w:rFonts w:asciiTheme="minorHAnsi" w:hAnsiTheme="minorHAnsi" w:cstheme="minorHAnsi"/>
                              </w:rPr>
                              <w:t>remains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 significant.  In response to feedback from</w:t>
                            </w:r>
                            <w:r w:rsidR="00881D60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our </w:t>
                            </w:r>
                            <w:proofErr w:type="gramStart"/>
                            <w:r w:rsidR="00844872" w:rsidRPr="00FC3348">
                              <w:rPr>
                                <w:rFonts w:asciiTheme="minorHAnsi" w:hAnsiTheme="minorHAnsi" w:cstheme="minorHAnsi"/>
                              </w:rPr>
                              <w:t xml:space="preserve">schools, </w:t>
                            </w:r>
                            <w:r w:rsidR="000A6B2A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proofErr w:type="gramEnd"/>
                            <w:r w:rsidR="000A6B2A">
                              <w:rPr>
                                <w:rFonts w:asciiTheme="minorHAnsi" w:hAnsiTheme="minorHAnsi" w:cstheme="minorHAnsi"/>
                              </w:rPr>
                              <w:t xml:space="preserve"> funded through</w:t>
                            </w:r>
                            <w:r w:rsidR="00AC5EEA">
                              <w:rPr>
                                <w:rFonts w:asciiTheme="minorHAnsi" w:hAnsiTheme="minorHAnsi" w:cstheme="minorHAnsi"/>
                              </w:rPr>
                              <w:t xml:space="preserve"> the government Wellbeing for Education Recovery grant, </w:t>
                            </w:r>
                            <w:r w:rsidR="008B0C95" w:rsidRPr="00FC3348">
                              <w:rPr>
                                <w:rFonts w:asciiTheme="minorHAnsi" w:hAnsiTheme="minorHAnsi" w:cstheme="minorHAnsi"/>
                              </w:rPr>
                              <w:t>we will be offering parent/ carer telephone consultations during the Spring term of 2022</w:t>
                            </w:r>
                            <w:r w:rsidR="00426563" w:rsidRPr="00FC3348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3ED20552" w14:textId="08B6929C" w:rsidR="00A96F04" w:rsidRPr="00FC3348" w:rsidRDefault="00651D69" w:rsidP="00426563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 xml:space="preserve">Educational Psychologists (EPs) have expertise in child development, learning and psychological wellbeing. We work collaboratively with children, young people, their </w:t>
                            </w:r>
                            <w:proofErr w:type="gramStart"/>
                            <w:r w:rsidRPr="00FC334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>families</w:t>
                            </w:r>
                            <w:proofErr w:type="gramEnd"/>
                            <w:r w:rsidRPr="00FC3348">
                              <w:rPr>
                                <w:rFonts w:asciiTheme="minorHAnsi" w:hAnsiTheme="minorHAnsi" w:cstheme="minorHAnsi"/>
                                <w:color w:val="auto"/>
                                <w:shd w:val="clear" w:color="auto" w:fill="FFFFFF"/>
                              </w:rPr>
                              <w:t xml:space="preserve"> and the professionals who work with them in a range of settings to promote positive change, progress in learning and emotional wellbeing.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B36720" w:rsidRPr="00FC3348">
                              <w:rPr>
                                <w:rFonts w:asciiTheme="minorHAnsi" w:hAnsiTheme="minorHAnsi" w:cstheme="minorHAnsi"/>
                              </w:rPr>
                              <w:t>This is an opportunity for you to discuss, in confidence,</w:t>
                            </w:r>
                            <w:r w:rsidR="00630A0B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36720" w:rsidRPr="00FC3348">
                              <w:rPr>
                                <w:rFonts w:asciiTheme="minorHAnsi" w:hAnsiTheme="minorHAnsi" w:cstheme="minorHAnsi"/>
                              </w:rPr>
                              <w:t>any issues which you are struggling with</w:t>
                            </w:r>
                            <w:r w:rsidR="00426563" w:rsidRPr="00FC3348">
                              <w:rPr>
                                <w:rFonts w:asciiTheme="minorHAnsi" w:hAnsiTheme="minorHAnsi" w:cstheme="minorHAnsi"/>
                              </w:rPr>
                              <w:t xml:space="preserve"> or concerned about</w:t>
                            </w:r>
                            <w:r w:rsidR="00E22767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="00CD41F4" w:rsidRPr="00FC3348">
                              <w:rPr>
                                <w:rFonts w:asciiTheme="minorHAnsi" w:hAnsiTheme="minorHAnsi" w:cstheme="minorHAnsi"/>
                              </w:rPr>
                              <w:t xml:space="preserve">in </w:t>
                            </w:r>
                            <w:r w:rsidR="00E22767" w:rsidRPr="00FC3348">
                              <w:rPr>
                                <w:rFonts w:asciiTheme="minorHAnsi" w:hAnsiTheme="minorHAnsi" w:cstheme="minorHAnsi"/>
                              </w:rPr>
                              <w:t>regard to</w:t>
                            </w:r>
                            <w:proofErr w:type="gramEnd"/>
                            <w:r w:rsidR="00E22767" w:rsidRPr="00FC3348">
                              <w:rPr>
                                <w:rFonts w:asciiTheme="minorHAnsi" w:hAnsiTheme="minorHAnsi" w:cstheme="minorHAnsi"/>
                              </w:rPr>
                              <w:t xml:space="preserve"> your child</w:t>
                            </w:r>
                            <w:r w:rsidR="00CD41F4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22767" w:rsidRPr="00FC3348">
                              <w:rPr>
                                <w:rFonts w:asciiTheme="minorHAnsi" w:hAnsiTheme="minorHAnsi" w:cstheme="minorHAnsi"/>
                              </w:rPr>
                              <w:t>/young</w:t>
                            </w:r>
                            <w:r w:rsidR="00B85889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22767" w:rsidRPr="00FC3348">
                              <w:rPr>
                                <w:rFonts w:asciiTheme="minorHAnsi" w:hAnsiTheme="minorHAnsi" w:cstheme="minorHAnsi"/>
                              </w:rPr>
                              <w:t>pe</w:t>
                            </w:r>
                            <w:r w:rsidR="00CD41F4" w:rsidRPr="00FC3348">
                              <w:rPr>
                                <w:rFonts w:asciiTheme="minorHAnsi" w:hAnsiTheme="minorHAnsi" w:cstheme="minorHAnsi"/>
                              </w:rPr>
                              <w:t>rson.</w:t>
                            </w:r>
                            <w:r w:rsidR="00311470" w:rsidRPr="00FC3348">
                              <w:rPr>
                                <w:rFonts w:asciiTheme="minorHAnsi" w:hAnsiTheme="minorHAnsi" w:cstheme="minorHAnsi"/>
                              </w:rPr>
                              <w:t xml:space="preserve">  The focus will be on emotional wellbeing but may also include issues relating to learning, relationships, </w:t>
                            </w:r>
                            <w:proofErr w:type="gramStart"/>
                            <w:r w:rsidR="00311470" w:rsidRPr="00FC3348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proofErr w:type="gramEnd"/>
                            <w:r w:rsidR="00311470" w:rsidRPr="00FC3348">
                              <w:rPr>
                                <w:rFonts w:asciiTheme="minorHAnsi" w:hAnsiTheme="minorHAnsi" w:cstheme="minorHAnsi"/>
                              </w:rPr>
                              <w:t xml:space="preserve"> and communication. </w:t>
                            </w:r>
                          </w:p>
                          <w:p w14:paraId="0D7BE095" w14:textId="524A61E5" w:rsidR="00C32C4F" w:rsidRPr="00FC3348" w:rsidRDefault="00311470" w:rsidP="0068634A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i/>
                                <w:iCs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i/>
                                <w:iCs/>
                              </w:rPr>
                              <w:t>What’s on offer</w:t>
                            </w:r>
                          </w:p>
                          <w:p w14:paraId="4AC474E1" w14:textId="0C8E508D" w:rsidR="00B85889" w:rsidRPr="00FC3348" w:rsidRDefault="00B85889" w:rsidP="006863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You will be able to access a</w:t>
                            </w:r>
                            <w:r w:rsidR="00D73015" w:rsidRPr="00FC3348">
                              <w:rPr>
                                <w:rFonts w:asciiTheme="minorHAnsi" w:hAnsiTheme="minorHAnsi" w:cstheme="minorHAnsi"/>
                              </w:rPr>
                              <w:t xml:space="preserve"> confidential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30</w:t>
                            </w:r>
                            <w:r w:rsidR="000B314A" w:rsidRPr="00FC3348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min</w:t>
                            </w:r>
                            <w:r w:rsidR="00311470" w:rsidRPr="00FC3348">
                              <w:rPr>
                                <w:rFonts w:asciiTheme="minorHAnsi" w:hAnsiTheme="minorHAnsi" w:cstheme="minorHAnsi"/>
                              </w:rPr>
                              <w:t>ut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 w:rsidR="00311470" w:rsidRPr="00FC3348">
                              <w:rPr>
                                <w:rFonts w:asciiTheme="minorHAnsi" w:hAnsiTheme="minorHAnsi" w:cstheme="minorHAnsi"/>
                              </w:rPr>
                              <w:t xml:space="preserve"> telephone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9333B6" w:rsidRPr="00FC3348">
                              <w:rPr>
                                <w:rFonts w:asciiTheme="minorHAnsi" w:hAnsiTheme="minorHAnsi" w:cstheme="minorHAnsi"/>
                              </w:rPr>
                              <w:t xml:space="preserve">consultation </w:t>
                            </w:r>
                            <w:r w:rsidR="00293174" w:rsidRPr="00FC3348">
                              <w:rPr>
                                <w:rFonts w:asciiTheme="minorHAnsi" w:hAnsiTheme="minorHAnsi" w:cstheme="minorHAnsi"/>
                              </w:rPr>
                              <w:t xml:space="preserve">with an </w:t>
                            </w:r>
                            <w:r w:rsidR="000B314A" w:rsidRPr="00FC3348">
                              <w:rPr>
                                <w:rFonts w:asciiTheme="minorHAnsi" w:hAnsiTheme="minorHAnsi" w:cstheme="minorHAnsi"/>
                              </w:rPr>
                              <w:t>EP</w:t>
                            </w:r>
                            <w:r w:rsidR="00293174" w:rsidRPr="00FC3348">
                              <w:rPr>
                                <w:rFonts w:asciiTheme="minorHAnsi" w:hAnsiTheme="minorHAnsi" w:cstheme="minorHAnsi"/>
                              </w:rPr>
                              <w:t xml:space="preserve"> or Trainee </w:t>
                            </w:r>
                            <w:r w:rsidR="000B314A" w:rsidRPr="00FC3348">
                              <w:rPr>
                                <w:rFonts w:asciiTheme="minorHAnsi" w:hAnsiTheme="minorHAnsi" w:cstheme="minorHAnsi"/>
                              </w:rPr>
                              <w:t>EP</w:t>
                            </w:r>
                          </w:p>
                          <w:p w14:paraId="0A5A66A8" w14:textId="06216A05" w:rsidR="00237326" w:rsidRPr="00FC3348" w:rsidRDefault="000B04D1" w:rsidP="00237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These sessions are open to an</w:t>
                            </w:r>
                            <w:r w:rsidR="00CC569D" w:rsidRPr="00FC3348">
                              <w:rPr>
                                <w:rFonts w:asciiTheme="minorHAnsi" w:hAnsiTheme="minorHAnsi" w:cstheme="minorHAnsi"/>
                              </w:rPr>
                              <w:t>y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parent/carer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C569D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of </w:t>
                            </w:r>
                            <w:r w:rsidR="00524364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a </w:t>
                            </w:r>
                            <w:r w:rsidR="00CC569D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Bracknell Forest child</w:t>
                            </w:r>
                            <w:r w:rsidR="00524364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or</w:t>
                            </w:r>
                            <w:r w:rsidR="00CC569D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young p</w:t>
                            </w:r>
                            <w:r w:rsidR="00524364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erson</w:t>
                            </w:r>
                            <w:r w:rsidR="00CC569D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(0-25)</w:t>
                            </w:r>
                          </w:p>
                          <w:p w14:paraId="21EF548A" w14:textId="6C053EE9" w:rsidR="00862B3F" w:rsidRPr="00FC3348" w:rsidRDefault="00B907CD" w:rsidP="00237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</w:pP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The aim of t</w:t>
                            </w:r>
                            <w:r w:rsidR="00237326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he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session is to provide 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/>
                                <w:iCs/>
                                <w:color w:val="auto"/>
                              </w:rPr>
                              <w:t>parents / carers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with an opportunity to discuss </w:t>
                            </w:r>
                            <w:r w:rsidR="00524364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any 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concerns and </w:t>
                            </w:r>
                            <w:r w:rsidR="00DC1137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to 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think through how to move forward with the situation</w:t>
                            </w:r>
                          </w:p>
                          <w:p w14:paraId="6A2D6A7C" w14:textId="41A4D828" w:rsidR="00B907CD" w:rsidRPr="00FC3348" w:rsidRDefault="00862B3F" w:rsidP="00237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</w:pP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Our hope is that by having some</w:t>
                            </w:r>
                            <w:r w:rsidR="00BF56D9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time to discuss and reflect</w:t>
                            </w:r>
                            <w:r w:rsidR="00BF56D9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on your situation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, you will feel better able to cope</w:t>
                            </w:r>
                            <w:r w:rsidR="00C765B6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with your </w:t>
                            </w:r>
                            <w:r w:rsidR="00C765B6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situation 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a</w:t>
                            </w:r>
                            <w:r w:rsidR="00C765B6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nd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</w:t>
                            </w:r>
                            <w:r w:rsidR="00E16E09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will also have</w:t>
                            </w:r>
                            <w:r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identified s</w:t>
                            </w:r>
                            <w:r w:rsidR="00C765B6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>ome</w:t>
                            </w:r>
                            <w:r w:rsidR="00BF56D9" w:rsidRPr="00FC3348">
                              <w:rPr>
                                <w:rFonts w:ascii="Calibri" w:eastAsia="Cambria" w:hAnsi="Calibri" w:cs="Times New Roman"/>
                                <w:bCs w:val="0"/>
                                <w:iCs/>
                                <w:color w:val="auto"/>
                              </w:rPr>
                              <w:t xml:space="preserve"> strategies/ways forward</w:t>
                            </w:r>
                          </w:p>
                          <w:p w14:paraId="2CD51B86" w14:textId="65E29CC3" w:rsidR="00542E04" w:rsidRPr="00FC3348" w:rsidRDefault="00CC569D" w:rsidP="00C300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This is a stand</w:t>
                            </w:r>
                            <w:r w:rsidR="00D77C81" w:rsidRPr="00FC3348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alone session so there will be no follow up</w:t>
                            </w:r>
                            <w:r w:rsidR="00C30094" w:rsidRPr="00FC3348">
                              <w:rPr>
                                <w:rFonts w:asciiTheme="minorHAnsi" w:hAnsiTheme="minorHAnsi" w:cstheme="minorHAnsi"/>
                              </w:rPr>
                              <w:t xml:space="preserve"> and no written record of the session will be kept</w:t>
                            </w:r>
                            <w:r w:rsidR="00524364" w:rsidRPr="00FC334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18C872CE" w14:textId="47D74DEA" w:rsidR="00CC569D" w:rsidRPr="00FC3348" w:rsidRDefault="00524364" w:rsidP="00C300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We will keep</w:t>
                            </w:r>
                            <w:r w:rsidR="00791A19" w:rsidRPr="00FC3348">
                              <w:rPr>
                                <w:rFonts w:asciiTheme="minorHAnsi" w:hAnsiTheme="minorHAnsi" w:cstheme="minorHAnsi"/>
                              </w:rPr>
                              <w:t xml:space="preserve"> a very brief record of issues discussed for our administrat</w:t>
                            </w:r>
                            <w:r w:rsidR="00542E04" w:rsidRPr="00FC3348">
                              <w:rPr>
                                <w:rFonts w:asciiTheme="minorHAnsi" w:hAnsiTheme="minorHAnsi" w:cstheme="minorHAnsi"/>
                              </w:rPr>
                              <w:t>ive</w:t>
                            </w:r>
                            <w:r w:rsidR="00AF1D7D" w:rsidRPr="00FC3348">
                              <w:rPr>
                                <w:rFonts w:asciiTheme="minorHAnsi" w:hAnsiTheme="minorHAnsi" w:cstheme="minorHAnsi"/>
                              </w:rPr>
                              <w:t xml:space="preserve"> and monitoring</w:t>
                            </w:r>
                            <w:r w:rsidR="00791A19" w:rsidRPr="00FC3348">
                              <w:rPr>
                                <w:rFonts w:asciiTheme="minorHAnsi" w:hAnsiTheme="minorHAnsi" w:cstheme="minorHAnsi"/>
                              </w:rPr>
                              <w:t xml:space="preserve"> purposes</w:t>
                            </w:r>
                          </w:p>
                          <w:p w14:paraId="7DED5FF6" w14:textId="3B52894E" w:rsidR="007958F1" w:rsidRPr="00AC5EEA" w:rsidRDefault="00524364" w:rsidP="006863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</w:pPr>
                            <w:r w:rsidRPr="00AC5EEA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Places are</w:t>
                            </w:r>
                            <w:r w:rsidR="00AC5EEA" w:rsidRPr="00AC5EEA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 xml:space="preserve"> </w:t>
                            </w:r>
                            <w:r w:rsidRPr="00AC5EEA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</w:rPr>
                              <w:t>limited and will be offered on a first come first served basis</w:t>
                            </w:r>
                          </w:p>
                          <w:p w14:paraId="34ECC4EB" w14:textId="77777777" w:rsidR="0068634A" w:rsidRPr="00FC3348" w:rsidRDefault="009D5976" w:rsidP="0068634A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i/>
                                <w:iCs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i/>
                                <w:iCs/>
                              </w:rPr>
                              <w:t>What wil</w:t>
                            </w:r>
                            <w:r w:rsidR="00CC569D" w:rsidRPr="00FC3348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i/>
                                <w:iCs/>
                              </w:rPr>
                              <w:t>l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  <w:b/>
                                <w:bCs w:val="0"/>
                                <w:i/>
                                <w:iCs/>
                              </w:rPr>
                              <w:t xml:space="preserve"> be covered?</w:t>
                            </w:r>
                          </w:p>
                          <w:p w14:paraId="4DC089B6" w14:textId="56D21520" w:rsidR="0015094C" w:rsidRPr="00FC3348" w:rsidRDefault="00406D5C" w:rsidP="00406D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You are the expert on your child/young person and so we </w:t>
                            </w:r>
                            <w:r w:rsidR="0015094C" w:rsidRPr="00FC3348">
                              <w:rPr>
                                <w:rFonts w:asciiTheme="minorHAnsi" w:hAnsiTheme="minorHAnsi" w:cstheme="minorHAnsi"/>
                              </w:rPr>
                              <w:t xml:space="preserve">will ask 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some </w:t>
                            </w:r>
                            <w:r w:rsidR="0015094C" w:rsidRPr="00FC3348">
                              <w:rPr>
                                <w:rFonts w:asciiTheme="minorHAnsi" w:hAnsiTheme="minorHAnsi" w:cstheme="minorHAnsi"/>
                              </w:rPr>
                              <w:t>questions to explore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and better understand your concerns.  These may include</w:t>
                            </w:r>
                            <w:r w:rsidR="00932B0E" w:rsidRPr="00FC3348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69247559" w14:textId="029AE551" w:rsidR="00932B0E" w:rsidRPr="00FC3348" w:rsidRDefault="00406D5C" w:rsidP="0068634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y</w:t>
                            </w:r>
                            <w:r w:rsidR="00932B0E" w:rsidRPr="00FC3348">
                              <w:rPr>
                                <w:rFonts w:asciiTheme="minorHAnsi" w:hAnsiTheme="minorHAnsi" w:cstheme="minorHAnsi"/>
                              </w:rPr>
                              <w:t>our child</w:t>
                            </w:r>
                            <w:r w:rsidR="0068634A" w:rsidRPr="00FC3348">
                              <w:rPr>
                                <w:rFonts w:asciiTheme="minorHAnsi" w:hAnsiTheme="minorHAnsi" w:cstheme="minorHAnsi"/>
                              </w:rPr>
                              <w:t>/ young person’s strengths and needs</w:t>
                            </w:r>
                          </w:p>
                          <w:p w14:paraId="6DCF4EED" w14:textId="6188DE8B" w:rsidR="00D3559B" w:rsidRPr="00FC3348" w:rsidRDefault="00406D5C" w:rsidP="00D3559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  <w:r w:rsidR="00D3559B" w:rsidRPr="00FC3348">
                              <w:rPr>
                                <w:rFonts w:asciiTheme="minorHAnsi" w:hAnsiTheme="minorHAnsi" w:cstheme="minorHAnsi"/>
                              </w:rPr>
                              <w:t>ey issues for your child/young person</w:t>
                            </w:r>
                          </w:p>
                          <w:p w14:paraId="38CE2F8D" w14:textId="3B1DDF07" w:rsidR="0068634A" w:rsidRPr="00FC3348" w:rsidRDefault="00406D5C" w:rsidP="0068634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 w:rsidR="0068634A" w:rsidRPr="00FC3348">
                              <w:rPr>
                                <w:rFonts w:asciiTheme="minorHAnsi" w:hAnsiTheme="minorHAnsi" w:cstheme="minorHAnsi"/>
                              </w:rPr>
                              <w:t>hat things you have already been able to do to support your child/young person</w:t>
                            </w:r>
                          </w:p>
                          <w:p w14:paraId="27E8B978" w14:textId="59127E62" w:rsidR="00775487" w:rsidRPr="00FC3348" w:rsidRDefault="00406D5C" w:rsidP="0068634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hd w:val="clear" w:color="auto" w:fill="FFFFFF" w:themeFill="background1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 w:rsidR="00775487" w:rsidRPr="00FC3348">
                              <w:rPr>
                                <w:rFonts w:asciiTheme="minorHAnsi" w:hAnsiTheme="minorHAnsi" w:cstheme="minorHAnsi"/>
                              </w:rPr>
                              <w:t>hat your best hope</w:t>
                            </w:r>
                            <w:r w:rsidR="00332B05" w:rsidRPr="00FC3348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775487" w:rsidRPr="00FC3348">
                              <w:rPr>
                                <w:rFonts w:asciiTheme="minorHAnsi" w:hAnsiTheme="minorHAnsi" w:cstheme="minorHAnsi"/>
                              </w:rPr>
                              <w:t xml:space="preserve"> are for a way forw</w:t>
                            </w:r>
                            <w:r w:rsidR="00D3559B" w:rsidRPr="00FC3348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="00775487" w:rsidRPr="00FC3348">
                              <w:rPr>
                                <w:rFonts w:asciiTheme="minorHAnsi" w:hAnsiTheme="minorHAnsi" w:cstheme="minorHAnsi"/>
                              </w:rPr>
                              <w:t>rd</w:t>
                            </w:r>
                          </w:p>
                          <w:p w14:paraId="4F3036B0" w14:textId="6CB66E18" w:rsidR="000C38BD" w:rsidRDefault="00524364" w:rsidP="00511F3A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>You may find it helpful to jot down</w:t>
                            </w:r>
                            <w:r w:rsidR="00AF1D7D" w:rsidRPr="00FC3348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511F3A" w:rsidRPr="00FC3348">
                              <w:rPr>
                                <w:rFonts w:asciiTheme="minorHAnsi" w:hAnsiTheme="minorHAnsi" w:cstheme="minorHAnsi"/>
                              </w:rPr>
                              <w:t xml:space="preserve"> in </w:t>
                            </w:r>
                            <w:r w:rsidR="00AF1D7D" w:rsidRPr="00FC3348">
                              <w:rPr>
                                <w:rFonts w:asciiTheme="minorHAnsi" w:hAnsiTheme="minorHAnsi" w:cstheme="minorHAnsi"/>
                              </w:rPr>
                              <w:t>advance, key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information </w:t>
                            </w:r>
                            <w:r w:rsidR="00346BFE" w:rsidRPr="00FC3348">
                              <w:rPr>
                                <w:rFonts w:asciiTheme="minorHAnsi" w:hAnsiTheme="minorHAnsi" w:cstheme="minorHAnsi"/>
                              </w:rPr>
                              <w:t>you would like to share</w:t>
                            </w:r>
                            <w:r w:rsidRPr="00FC3348">
                              <w:rPr>
                                <w:rFonts w:asciiTheme="minorHAnsi" w:hAnsiTheme="minorHAnsi" w:cstheme="minorHAnsi"/>
                              </w:rPr>
                              <w:t xml:space="preserve"> or to make a note of any questions that you want to ask.  </w:t>
                            </w:r>
                            <w:r w:rsidR="00346BFE" w:rsidRPr="00FC3348">
                              <w:rPr>
                                <w:rFonts w:asciiTheme="minorHAnsi" w:hAnsiTheme="minorHAnsi" w:cstheme="minorHAnsi"/>
                              </w:rPr>
                              <w:t>It may also be helpful to make some notes during the consultation.</w:t>
                            </w:r>
                          </w:p>
                          <w:p w14:paraId="2DAA7705" w14:textId="39FBD3E3" w:rsidR="006767E1" w:rsidRPr="00FC3348" w:rsidRDefault="006767E1" w:rsidP="00511F3A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alibri" w:eastAsia="Cambria" w:hAnsi="Calibri" w:cs="Calibr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All that we ask of you is that you provide us with some brief feedback after the session.</w:t>
                            </w:r>
                          </w:p>
                          <w:p w14:paraId="24640EC7" w14:textId="2138C521" w:rsidR="00226052" w:rsidRPr="00FC3348" w:rsidRDefault="00226052" w:rsidP="0022605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eastAsia="Cambria" w:hAnsi="Calibri" w:cs="Calibri"/>
                                <w:u w:val="single"/>
                              </w:rPr>
                            </w:pPr>
                            <w:r w:rsidRPr="00FC3348">
                              <w:rPr>
                                <w:rFonts w:ascii="Calibri" w:eastAsia="Cambria" w:hAnsi="Calibri" w:cs="Calibri"/>
                              </w:rPr>
                              <w:t>For booking details see the next page</w:t>
                            </w:r>
                            <w:r w:rsidR="00A50BDD">
                              <w:rPr>
                                <w:rFonts w:ascii="Calibri" w:eastAsia="Cambria" w:hAnsi="Calibri" w:cs="Calibri"/>
                              </w:rPr>
                              <w:t>.  Please</w:t>
                            </w:r>
                            <w:r w:rsidRPr="00FC3348">
                              <w:rPr>
                                <w:rFonts w:ascii="Calibri" w:eastAsia="Cambria" w:hAnsi="Calibri" w:cs="Calibri"/>
                              </w:rPr>
                              <w:t xml:space="preserve"> complete the table and send to the EPS email address provided.  </w:t>
                            </w:r>
                            <w:r w:rsidRPr="00FC3348">
                              <w:rPr>
                                <w:rFonts w:ascii="Calibri" w:eastAsia="Cambria" w:hAnsi="Calibri" w:cs="Calibri"/>
                                <w:u w:val="single"/>
                              </w:rPr>
                              <w:t xml:space="preserve">Bookings can only be taken via email and following receipt of a completed booking form (below).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1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pt;margin-top:132.65pt;width:530.25pt;height:6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" fillcolor="white [3201]" strokeweight=".5pt">
                <v:textbox>
                  <w:txbxContent>
                    <w:p w14:paraId="3D4EF88E" w14:textId="2486587A" w:rsidR="0093252C" w:rsidRPr="00FC3348" w:rsidRDefault="00A96F04" w:rsidP="00426563">
                      <w:pPr>
                        <w:shd w:val="clear" w:color="auto" w:fill="FFFFFF" w:themeFill="background1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During the first Covid-19 lockdown,</w:t>
                      </w:r>
                      <w:r w:rsidR="00126A1E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>the Ed</w:t>
                      </w:r>
                      <w:r w:rsidR="00126A1E" w:rsidRPr="00FC3348">
                        <w:rPr>
                          <w:rFonts w:asciiTheme="minorHAnsi" w:hAnsiTheme="minorHAnsi" w:cstheme="minorHAnsi"/>
                        </w:rPr>
                        <w:t>uc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>ational Psyc</w:t>
                      </w:r>
                      <w:r w:rsidR="00314B45" w:rsidRPr="00FC3348">
                        <w:rPr>
                          <w:rFonts w:asciiTheme="minorHAnsi" w:hAnsiTheme="minorHAnsi" w:cstheme="minorHAnsi"/>
                        </w:rPr>
                        <w:t>hology Service offered telephone consultations for parents/carers to</w:t>
                      </w:r>
                      <w:r w:rsidR="008B26D2" w:rsidRPr="00FC3348">
                        <w:rPr>
                          <w:rFonts w:asciiTheme="minorHAnsi" w:hAnsiTheme="minorHAnsi" w:cstheme="minorHAnsi"/>
                        </w:rPr>
                        <w:t xml:space="preserve"> support with</w:t>
                      </w:r>
                      <w:r w:rsidR="00175547" w:rsidRPr="00FC3348">
                        <w:rPr>
                          <w:rFonts w:asciiTheme="minorHAnsi" w:hAnsiTheme="minorHAnsi" w:cstheme="minorHAnsi"/>
                        </w:rPr>
                        <w:t xml:space="preserve"> challenges which arose with children and young people during this </w:t>
                      </w:r>
                      <w:r w:rsidR="006A0017" w:rsidRPr="00FC3348">
                        <w:rPr>
                          <w:rFonts w:asciiTheme="minorHAnsi" w:hAnsiTheme="minorHAnsi" w:cstheme="minorHAnsi"/>
                        </w:rPr>
                        <w:t>period of significant change</w:t>
                      </w:r>
                      <w:r w:rsidR="00175547" w:rsidRPr="00FC3348">
                        <w:rPr>
                          <w:rFonts w:asciiTheme="minorHAnsi" w:hAnsiTheme="minorHAnsi" w:cstheme="minorHAnsi"/>
                        </w:rPr>
                        <w:t xml:space="preserve">.  </w:t>
                      </w:r>
                      <w:r w:rsidR="00314B45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75547" w:rsidRPr="00FC3348">
                        <w:rPr>
                          <w:rFonts w:asciiTheme="minorHAnsi" w:hAnsiTheme="minorHAnsi" w:cstheme="minorHAnsi"/>
                        </w:rPr>
                        <w:t>Although things have moved</w:t>
                      </w:r>
                      <w:r w:rsidR="003658E8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75547" w:rsidRPr="00FC3348">
                        <w:rPr>
                          <w:rFonts w:asciiTheme="minorHAnsi" w:hAnsiTheme="minorHAnsi" w:cstheme="minorHAnsi"/>
                        </w:rPr>
                        <w:t xml:space="preserve">on since </w:t>
                      </w:r>
                      <w:r w:rsidR="00DE2454" w:rsidRPr="00FC3348">
                        <w:rPr>
                          <w:rFonts w:asciiTheme="minorHAnsi" w:hAnsiTheme="minorHAnsi" w:cstheme="minorHAnsi"/>
                        </w:rPr>
                        <w:t>then</w:t>
                      </w:r>
                      <w:r w:rsidR="00175547" w:rsidRPr="00FC3348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3658E8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the impact </w:t>
                      </w:r>
                      <w:r w:rsidR="003658E8" w:rsidRPr="00FC3348">
                        <w:rPr>
                          <w:rFonts w:asciiTheme="minorHAnsi" w:hAnsiTheme="minorHAnsi" w:cstheme="minorHAnsi"/>
                        </w:rPr>
                        <w:t>of Covid on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 the wellbeing</w:t>
                      </w:r>
                      <w:r w:rsidR="00881D60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>of some</w:t>
                      </w:r>
                      <w:r w:rsidR="00881D60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>children,</w:t>
                      </w:r>
                      <w:r w:rsidR="00881D60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>young people</w:t>
                      </w:r>
                      <w:r w:rsidR="00881D60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and families </w:t>
                      </w:r>
                      <w:r w:rsidR="009C17D5" w:rsidRPr="00FC3348">
                        <w:rPr>
                          <w:rFonts w:asciiTheme="minorHAnsi" w:hAnsiTheme="minorHAnsi" w:cstheme="minorHAnsi"/>
                        </w:rPr>
                        <w:t>remains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 significant.  In response to feedback from</w:t>
                      </w:r>
                      <w:r w:rsidR="00881D60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our </w:t>
                      </w:r>
                      <w:proofErr w:type="gramStart"/>
                      <w:r w:rsidR="00844872" w:rsidRPr="00FC3348">
                        <w:rPr>
                          <w:rFonts w:asciiTheme="minorHAnsi" w:hAnsiTheme="minorHAnsi" w:cstheme="minorHAnsi"/>
                        </w:rPr>
                        <w:t xml:space="preserve">schools, </w:t>
                      </w:r>
                      <w:r w:rsidR="000A6B2A">
                        <w:rPr>
                          <w:rFonts w:asciiTheme="minorHAnsi" w:hAnsiTheme="minorHAnsi" w:cstheme="minorHAnsi"/>
                        </w:rPr>
                        <w:t>and</w:t>
                      </w:r>
                      <w:proofErr w:type="gramEnd"/>
                      <w:r w:rsidR="000A6B2A">
                        <w:rPr>
                          <w:rFonts w:asciiTheme="minorHAnsi" w:hAnsiTheme="minorHAnsi" w:cstheme="minorHAnsi"/>
                        </w:rPr>
                        <w:t xml:space="preserve"> funded through</w:t>
                      </w:r>
                      <w:r w:rsidR="00AC5EEA">
                        <w:rPr>
                          <w:rFonts w:asciiTheme="minorHAnsi" w:hAnsiTheme="minorHAnsi" w:cstheme="minorHAnsi"/>
                        </w:rPr>
                        <w:t xml:space="preserve"> the government Wellbeing for Education Recovery grant, </w:t>
                      </w:r>
                      <w:r w:rsidR="008B0C95" w:rsidRPr="00FC3348">
                        <w:rPr>
                          <w:rFonts w:asciiTheme="minorHAnsi" w:hAnsiTheme="minorHAnsi" w:cstheme="minorHAnsi"/>
                        </w:rPr>
                        <w:t>we will be offering parent/ carer telephone consultations during the Spring term of 2022</w:t>
                      </w:r>
                      <w:r w:rsidR="00426563" w:rsidRPr="00FC3348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3ED20552" w14:textId="08B6929C" w:rsidR="00A96F04" w:rsidRPr="00FC3348" w:rsidRDefault="00651D69" w:rsidP="00426563">
                      <w:pPr>
                        <w:shd w:val="clear" w:color="auto" w:fill="FFFFFF" w:themeFill="background1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 xml:space="preserve">Educational Psychologists (EPs) have expertise in child development, learning and psychological wellbeing. We work collaboratively with children, young people, their </w:t>
                      </w:r>
                      <w:proofErr w:type="gramStart"/>
                      <w:r w:rsidRPr="00FC334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>families</w:t>
                      </w:r>
                      <w:proofErr w:type="gramEnd"/>
                      <w:r w:rsidRPr="00FC3348">
                        <w:rPr>
                          <w:rFonts w:asciiTheme="minorHAnsi" w:hAnsiTheme="minorHAnsi" w:cstheme="minorHAnsi"/>
                          <w:color w:val="auto"/>
                          <w:shd w:val="clear" w:color="auto" w:fill="FFFFFF"/>
                        </w:rPr>
                        <w:t xml:space="preserve"> and the professionals who work with them in a range of settings to promote positive change, progress in learning and emotional wellbeing.</w:t>
                      </w:r>
                      <w:r w:rsidRPr="00FC334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B36720" w:rsidRPr="00FC3348">
                        <w:rPr>
                          <w:rFonts w:asciiTheme="minorHAnsi" w:hAnsiTheme="minorHAnsi" w:cstheme="minorHAnsi"/>
                        </w:rPr>
                        <w:t>This is an opportunity for you to discuss, in confidence,</w:t>
                      </w:r>
                      <w:r w:rsidR="00630A0B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36720" w:rsidRPr="00FC3348">
                        <w:rPr>
                          <w:rFonts w:asciiTheme="minorHAnsi" w:hAnsiTheme="minorHAnsi" w:cstheme="minorHAnsi"/>
                        </w:rPr>
                        <w:t>any issues which you are struggling with</w:t>
                      </w:r>
                      <w:r w:rsidR="00426563" w:rsidRPr="00FC3348">
                        <w:rPr>
                          <w:rFonts w:asciiTheme="minorHAnsi" w:hAnsiTheme="minorHAnsi" w:cstheme="minorHAnsi"/>
                        </w:rPr>
                        <w:t xml:space="preserve"> or concerned about</w:t>
                      </w:r>
                      <w:r w:rsidR="00E22767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="00CD41F4" w:rsidRPr="00FC3348">
                        <w:rPr>
                          <w:rFonts w:asciiTheme="minorHAnsi" w:hAnsiTheme="minorHAnsi" w:cstheme="minorHAnsi"/>
                        </w:rPr>
                        <w:t xml:space="preserve">in </w:t>
                      </w:r>
                      <w:r w:rsidR="00E22767" w:rsidRPr="00FC3348">
                        <w:rPr>
                          <w:rFonts w:asciiTheme="minorHAnsi" w:hAnsiTheme="minorHAnsi" w:cstheme="minorHAnsi"/>
                        </w:rPr>
                        <w:t>regard to</w:t>
                      </w:r>
                      <w:proofErr w:type="gramEnd"/>
                      <w:r w:rsidR="00E22767" w:rsidRPr="00FC3348">
                        <w:rPr>
                          <w:rFonts w:asciiTheme="minorHAnsi" w:hAnsiTheme="minorHAnsi" w:cstheme="minorHAnsi"/>
                        </w:rPr>
                        <w:t xml:space="preserve"> your child</w:t>
                      </w:r>
                      <w:r w:rsidR="00CD41F4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22767" w:rsidRPr="00FC3348">
                        <w:rPr>
                          <w:rFonts w:asciiTheme="minorHAnsi" w:hAnsiTheme="minorHAnsi" w:cstheme="minorHAnsi"/>
                        </w:rPr>
                        <w:t>/young</w:t>
                      </w:r>
                      <w:r w:rsidR="00B85889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22767" w:rsidRPr="00FC3348">
                        <w:rPr>
                          <w:rFonts w:asciiTheme="minorHAnsi" w:hAnsiTheme="minorHAnsi" w:cstheme="minorHAnsi"/>
                        </w:rPr>
                        <w:t>pe</w:t>
                      </w:r>
                      <w:r w:rsidR="00CD41F4" w:rsidRPr="00FC3348">
                        <w:rPr>
                          <w:rFonts w:asciiTheme="minorHAnsi" w:hAnsiTheme="minorHAnsi" w:cstheme="minorHAnsi"/>
                        </w:rPr>
                        <w:t>rson.</w:t>
                      </w:r>
                      <w:r w:rsidR="00311470" w:rsidRPr="00FC3348">
                        <w:rPr>
                          <w:rFonts w:asciiTheme="minorHAnsi" w:hAnsiTheme="minorHAnsi" w:cstheme="minorHAnsi"/>
                        </w:rPr>
                        <w:t xml:space="preserve">  The focus will be on emotional wellbeing but may also include issues relating to learning, relationships, </w:t>
                      </w:r>
                      <w:proofErr w:type="gramStart"/>
                      <w:r w:rsidR="00311470" w:rsidRPr="00FC3348">
                        <w:rPr>
                          <w:rFonts w:asciiTheme="minorHAnsi" w:hAnsiTheme="minorHAnsi" w:cstheme="minorHAnsi"/>
                        </w:rPr>
                        <w:t>behaviour</w:t>
                      </w:r>
                      <w:proofErr w:type="gramEnd"/>
                      <w:r w:rsidR="00311470" w:rsidRPr="00FC3348">
                        <w:rPr>
                          <w:rFonts w:asciiTheme="minorHAnsi" w:hAnsiTheme="minorHAnsi" w:cstheme="minorHAnsi"/>
                        </w:rPr>
                        <w:t xml:space="preserve"> and communication. </w:t>
                      </w:r>
                    </w:p>
                    <w:p w14:paraId="0D7BE095" w14:textId="524A61E5" w:rsidR="00C32C4F" w:rsidRPr="00FC3348" w:rsidRDefault="00311470" w:rsidP="0068634A">
                      <w:pPr>
                        <w:shd w:val="clear" w:color="auto" w:fill="FFFFFF" w:themeFill="background1"/>
                        <w:spacing w:after="120"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bCs w:val="0"/>
                          <w:i/>
                          <w:iCs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  <w:b/>
                          <w:bCs w:val="0"/>
                          <w:i/>
                          <w:iCs/>
                        </w:rPr>
                        <w:t>What’s on offer</w:t>
                      </w:r>
                    </w:p>
                    <w:p w14:paraId="4AC474E1" w14:textId="0C8E508D" w:rsidR="00B85889" w:rsidRPr="00FC3348" w:rsidRDefault="00B85889" w:rsidP="006863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12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You will be able to access a</w:t>
                      </w:r>
                      <w:r w:rsidR="00D73015" w:rsidRPr="00FC3348">
                        <w:rPr>
                          <w:rFonts w:asciiTheme="minorHAnsi" w:hAnsiTheme="minorHAnsi" w:cstheme="minorHAnsi"/>
                        </w:rPr>
                        <w:t xml:space="preserve"> confidential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30</w:t>
                      </w:r>
                      <w:r w:rsidR="000B314A" w:rsidRPr="00FC3348"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>min</w:t>
                      </w:r>
                      <w:r w:rsidR="00311470" w:rsidRPr="00FC3348">
                        <w:rPr>
                          <w:rFonts w:asciiTheme="minorHAnsi" w:hAnsiTheme="minorHAnsi" w:cstheme="minorHAnsi"/>
                        </w:rPr>
                        <w:t>ut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="00311470" w:rsidRPr="00FC3348">
                        <w:rPr>
                          <w:rFonts w:asciiTheme="minorHAnsi" w:hAnsiTheme="minorHAnsi" w:cstheme="minorHAnsi"/>
                        </w:rPr>
                        <w:t xml:space="preserve"> telephone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9333B6" w:rsidRPr="00FC3348">
                        <w:rPr>
                          <w:rFonts w:asciiTheme="minorHAnsi" w:hAnsiTheme="minorHAnsi" w:cstheme="minorHAnsi"/>
                        </w:rPr>
                        <w:t xml:space="preserve">consultation </w:t>
                      </w:r>
                      <w:r w:rsidR="00293174" w:rsidRPr="00FC3348">
                        <w:rPr>
                          <w:rFonts w:asciiTheme="minorHAnsi" w:hAnsiTheme="minorHAnsi" w:cstheme="minorHAnsi"/>
                        </w:rPr>
                        <w:t xml:space="preserve">with an </w:t>
                      </w:r>
                      <w:r w:rsidR="000B314A" w:rsidRPr="00FC3348">
                        <w:rPr>
                          <w:rFonts w:asciiTheme="minorHAnsi" w:hAnsiTheme="minorHAnsi" w:cstheme="minorHAnsi"/>
                        </w:rPr>
                        <w:t>EP</w:t>
                      </w:r>
                      <w:r w:rsidR="00293174" w:rsidRPr="00FC3348">
                        <w:rPr>
                          <w:rFonts w:asciiTheme="minorHAnsi" w:hAnsiTheme="minorHAnsi" w:cstheme="minorHAnsi"/>
                        </w:rPr>
                        <w:t xml:space="preserve"> or Trainee </w:t>
                      </w:r>
                      <w:r w:rsidR="000B314A" w:rsidRPr="00FC3348">
                        <w:rPr>
                          <w:rFonts w:asciiTheme="minorHAnsi" w:hAnsiTheme="minorHAnsi" w:cstheme="minorHAnsi"/>
                        </w:rPr>
                        <w:t>EP</w:t>
                      </w:r>
                    </w:p>
                    <w:p w14:paraId="0A5A66A8" w14:textId="06216A05" w:rsidR="00237326" w:rsidRPr="00FC3348" w:rsidRDefault="000B04D1" w:rsidP="002373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These sessions are open to an</w:t>
                      </w:r>
                      <w:r w:rsidR="00CC569D" w:rsidRPr="00FC3348">
                        <w:rPr>
                          <w:rFonts w:asciiTheme="minorHAnsi" w:hAnsiTheme="minorHAnsi" w:cstheme="minorHAnsi"/>
                        </w:rPr>
                        <w:t>y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C3348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parent/carer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C569D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of </w:t>
                      </w:r>
                      <w:r w:rsidR="00524364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a </w:t>
                      </w:r>
                      <w:r w:rsidR="00CC569D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Bracknell Forest child</w:t>
                      </w:r>
                      <w:r w:rsidR="00524364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or</w:t>
                      </w:r>
                      <w:r w:rsidR="00CC569D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young p</w:t>
                      </w:r>
                      <w:r w:rsidR="00524364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erson</w:t>
                      </w:r>
                      <w:r w:rsidR="00CC569D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(0-25)</w:t>
                      </w:r>
                    </w:p>
                    <w:p w14:paraId="21EF548A" w14:textId="6C053EE9" w:rsidR="00862B3F" w:rsidRPr="00FC3348" w:rsidRDefault="00B907CD" w:rsidP="002373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</w:pP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The aim of t</w:t>
                      </w:r>
                      <w:r w:rsidR="00237326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he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session is to provide </w:t>
                      </w:r>
                      <w:r w:rsidRPr="00FC3348">
                        <w:rPr>
                          <w:rFonts w:ascii="Calibri" w:eastAsia="Cambria" w:hAnsi="Calibri" w:cs="Times New Roman"/>
                          <w:b/>
                          <w:iCs/>
                          <w:color w:val="auto"/>
                        </w:rPr>
                        <w:t>parents / carers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with an opportunity to discuss </w:t>
                      </w:r>
                      <w:r w:rsidR="00524364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any 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concerns and </w:t>
                      </w:r>
                      <w:r w:rsidR="00DC1137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to 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think through how to move forward with the situation</w:t>
                      </w:r>
                    </w:p>
                    <w:p w14:paraId="6A2D6A7C" w14:textId="41A4D828" w:rsidR="00B907CD" w:rsidRPr="00FC3348" w:rsidRDefault="00862B3F" w:rsidP="002373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</w:pP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Our hope is that by having some</w:t>
                      </w:r>
                      <w:r w:rsidR="00BF56D9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time to discuss and reflect</w:t>
                      </w:r>
                      <w:r w:rsidR="00BF56D9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on your situation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, you will feel better able to cope</w:t>
                      </w:r>
                      <w:r w:rsidR="00C765B6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with your </w:t>
                      </w:r>
                      <w:r w:rsidR="00C765B6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situation 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a</w:t>
                      </w:r>
                      <w:r w:rsidR="00C765B6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nd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</w:t>
                      </w:r>
                      <w:r w:rsidR="00E16E09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will also have</w:t>
                      </w:r>
                      <w:r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identified s</w:t>
                      </w:r>
                      <w:r w:rsidR="00C765B6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>ome</w:t>
                      </w:r>
                      <w:r w:rsidR="00BF56D9" w:rsidRPr="00FC3348">
                        <w:rPr>
                          <w:rFonts w:ascii="Calibri" w:eastAsia="Cambria" w:hAnsi="Calibri" w:cs="Times New Roman"/>
                          <w:bCs w:val="0"/>
                          <w:iCs/>
                          <w:color w:val="auto"/>
                        </w:rPr>
                        <w:t xml:space="preserve"> strategies/ways forward</w:t>
                      </w:r>
                    </w:p>
                    <w:p w14:paraId="2CD51B86" w14:textId="65E29CC3" w:rsidR="00542E04" w:rsidRPr="00FC3348" w:rsidRDefault="00CC569D" w:rsidP="00C300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This is a stand</w:t>
                      </w:r>
                      <w:r w:rsidR="00D77C81" w:rsidRPr="00FC3348"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>alone session so there will be no follow up</w:t>
                      </w:r>
                      <w:r w:rsidR="00C30094" w:rsidRPr="00FC3348">
                        <w:rPr>
                          <w:rFonts w:asciiTheme="minorHAnsi" w:hAnsiTheme="minorHAnsi" w:cstheme="minorHAnsi"/>
                        </w:rPr>
                        <w:t xml:space="preserve"> and no written record of the session will be kept</w:t>
                      </w:r>
                      <w:r w:rsidR="00524364" w:rsidRPr="00FC334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18C872CE" w14:textId="47D74DEA" w:rsidR="00CC569D" w:rsidRPr="00FC3348" w:rsidRDefault="00524364" w:rsidP="00C300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We will keep</w:t>
                      </w:r>
                      <w:r w:rsidR="00791A19" w:rsidRPr="00FC3348">
                        <w:rPr>
                          <w:rFonts w:asciiTheme="minorHAnsi" w:hAnsiTheme="minorHAnsi" w:cstheme="minorHAnsi"/>
                        </w:rPr>
                        <w:t xml:space="preserve"> a very brief record of issues discussed for our administrat</w:t>
                      </w:r>
                      <w:r w:rsidR="00542E04" w:rsidRPr="00FC3348">
                        <w:rPr>
                          <w:rFonts w:asciiTheme="minorHAnsi" w:hAnsiTheme="minorHAnsi" w:cstheme="minorHAnsi"/>
                        </w:rPr>
                        <w:t>ive</w:t>
                      </w:r>
                      <w:r w:rsidR="00AF1D7D" w:rsidRPr="00FC3348">
                        <w:rPr>
                          <w:rFonts w:asciiTheme="minorHAnsi" w:hAnsiTheme="minorHAnsi" w:cstheme="minorHAnsi"/>
                        </w:rPr>
                        <w:t xml:space="preserve"> and monitoring</w:t>
                      </w:r>
                      <w:r w:rsidR="00791A19" w:rsidRPr="00FC3348">
                        <w:rPr>
                          <w:rFonts w:asciiTheme="minorHAnsi" w:hAnsiTheme="minorHAnsi" w:cstheme="minorHAnsi"/>
                        </w:rPr>
                        <w:t xml:space="preserve"> purposes</w:t>
                      </w:r>
                    </w:p>
                    <w:p w14:paraId="7DED5FF6" w14:textId="3B52894E" w:rsidR="007958F1" w:rsidRPr="00AC5EEA" w:rsidRDefault="00524364" w:rsidP="006863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</w:pPr>
                      <w:r w:rsidRPr="00AC5EEA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Places are</w:t>
                      </w:r>
                      <w:r w:rsidR="00AC5EEA" w:rsidRPr="00AC5EEA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 xml:space="preserve"> </w:t>
                      </w:r>
                      <w:r w:rsidRPr="00AC5EEA">
                        <w:rPr>
                          <w:rFonts w:asciiTheme="minorHAnsi" w:hAnsiTheme="minorHAnsi" w:cstheme="minorHAnsi"/>
                          <w:b/>
                          <w:bCs w:val="0"/>
                        </w:rPr>
                        <w:t>limited and will be offered on a first come first served basis</w:t>
                      </w:r>
                    </w:p>
                    <w:p w14:paraId="34ECC4EB" w14:textId="77777777" w:rsidR="0068634A" w:rsidRPr="00FC3348" w:rsidRDefault="009D5976" w:rsidP="0068634A">
                      <w:pPr>
                        <w:shd w:val="clear" w:color="auto" w:fill="FFFFFF" w:themeFill="background1"/>
                        <w:spacing w:after="120"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bCs w:val="0"/>
                          <w:i/>
                          <w:iCs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  <w:b/>
                          <w:bCs w:val="0"/>
                          <w:i/>
                          <w:iCs/>
                        </w:rPr>
                        <w:t>What wil</w:t>
                      </w:r>
                      <w:r w:rsidR="00CC569D" w:rsidRPr="00FC3348">
                        <w:rPr>
                          <w:rFonts w:asciiTheme="minorHAnsi" w:hAnsiTheme="minorHAnsi" w:cstheme="minorHAnsi"/>
                          <w:b/>
                          <w:bCs w:val="0"/>
                          <w:i/>
                          <w:iCs/>
                        </w:rPr>
                        <w:t>l</w:t>
                      </w:r>
                      <w:r w:rsidRPr="00FC3348">
                        <w:rPr>
                          <w:rFonts w:asciiTheme="minorHAnsi" w:hAnsiTheme="minorHAnsi" w:cstheme="minorHAnsi"/>
                          <w:b/>
                          <w:bCs w:val="0"/>
                          <w:i/>
                          <w:iCs/>
                        </w:rPr>
                        <w:t xml:space="preserve"> be covered?</w:t>
                      </w:r>
                    </w:p>
                    <w:p w14:paraId="4DC089B6" w14:textId="56D21520" w:rsidR="0015094C" w:rsidRPr="00FC3348" w:rsidRDefault="00406D5C" w:rsidP="00406D5C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You are the expert on your child/young person and so we </w:t>
                      </w:r>
                      <w:r w:rsidR="0015094C" w:rsidRPr="00FC3348">
                        <w:rPr>
                          <w:rFonts w:asciiTheme="minorHAnsi" w:hAnsiTheme="minorHAnsi" w:cstheme="minorHAnsi"/>
                        </w:rPr>
                        <w:t xml:space="preserve">will ask 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some </w:t>
                      </w:r>
                      <w:r w:rsidR="0015094C" w:rsidRPr="00FC3348">
                        <w:rPr>
                          <w:rFonts w:asciiTheme="minorHAnsi" w:hAnsiTheme="minorHAnsi" w:cstheme="minorHAnsi"/>
                        </w:rPr>
                        <w:t>questions to explore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and better understand your concerns.  These may include</w:t>
                      </w:r>
                      <w:r w:rsidR="00932B0E" w:rsidRPr="00FC3348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69247559" w14:textId="029AE551" w:rsidR="00932B0E" w:rsidRPr="00FC3348" w:rsidRDefault="00406D5C" w:rsidP="0068634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y</w:t>
                      </w:r>
                      <w:r w:rsidR="00932B0E" w:rsidRPr="00FC3348">
                        <w:rPr>
                          <w:rFonts w:asciiTheme="minorHAnsi" w:hAnsiTheme="minorHAnsi" w:cstheme="minorHAnsi"/>
                        </w:rPr>
                        <w:t>our child</w:t>
                      </w:r>
                      <w:r w:rsidR="0068634A" w:rsidRPr="00FC3348">
                        <w:rPr>
                          <w:rFonts w:asciiTheme="minorHAnsi" w:hAnsiTheme="minorHAnsi" w:cstheme="minorHAnsi"/>
                        </w:rPr>
                        <w:t>/ young person’s strengths and needs</w:t>
                      </w:r>
                    </w:p>
                    <w:p w14:paraId="6DCF4EED" w14:textId="6188DE8B" w:rsidR="00D3559B" w:rsidRPr="00FC3348" w:rsidRDefault="00406D5C" w:rsidP="00D3559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k</w:t>
                      </w:r>
                      <w:r w:rsidR="00D3559B" w:rsidRPr="00FC3348">
                        <w:rPr>
                          <w:rFonts w:asciiTheme="minorHAnsi" w:hAnsiTheme="minorHAnsi" w:cstheme="minorHAnsi"/>
                        </w:rPr>
                        <w:t>ey issues for your child/young person</w:t>
                      </w:r>
                    </w:p>
                    <w:p w14:paraId="38CE2F8D" w14:textId="3B1DDF07" w:rsidR="0068634A" w:rsidRPr="00FC3348" w:rsidRDefault="00406D5C" w:rsidP="0068634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w</w:t>
                      </w:r>
                      <w:r w:rsidR="0068634A" w:rsidRPr="00FC3348">
                        <w:rPr>
                          <w:rFonts w:asciiTheme="minorHAnsi" w:hAnsiTheme="minorHAnsi" w:cstheme="minorHAnsi"/>
                        </w:rPr>
                        <w:t>hat things you have already been able to do to support your child/young person</w:t>
                      </w:r>
                    </w:p>
                    <w:p w14:paraId="27E8B978" w14:textId="59127E62" w:rsidR="00775487" w:rsidRPr="00FC3348" w:rsidRDefault="00406D5C" w:rsidP="0068634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hd w:val="clear" w:color="auto" w:fill="FFFFFF" w:themeFill="background1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w</w:t>
                      </w:r>
                      <w:r w:rsidR="00775487" w:rsidRPr="00FC3348">
                        <w:rPr>
                          <w:rFonts w:asciiTheme="minorHAnsi" w:hAnsiTheme="minorHAnsi" w:cstheme="minorHAnsi"/>
                        </w:rPr>
                        <w:t>hat your best hope</w:t>
                      </w:r>
                      <w:r w:rsidR="00332B05" w:rsidRPr="00FC3348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775487" w:rsidRPr="00FC3348">
                        <w:rPr>
                          <w:rFonts w:asciiTheme="minorHAnsi" w:hAnsiTheme="minorHAnsi" w:cstheme="minorHAnsi"/>
                        </w:rPr>
                        <w:t xml:space="preserve"> are for a way forw</w:t>
                      </w:r>
                      <w:r w:rsidR="00D3559B" w:rsidRPr="00FC3348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="00775487" w:rsidRPr="00FC3348">
                        <w:rPr>
                          <w:rFonts w:asciiTheme="minorHAnsi" w:hAnsiTheme="minorHAnsi" w:cstheme="minorHAnsi"/>
                        </w:rPr>
                        <w:t>rd</w:t>
                      </w:r>
                    </w:p>
                    <w:p w14:paraId="4F3036B0" w14:textId="6CB66E18" w:rsidR="000C38BD" w:rsidRDefault="00524364" w:rsidP="00511F3A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C3348">
                        <w:rPr>
                          <w:rFonts w:asciiTheme="minorHAnsi" w:hAnsiTheme="minorHAnsi" w:cstheme="minorHAnsi"/>
                        </w:rPr>
                        <w:t>You may find it helpful to jot down</w:t>
                      </w:r>
                      <w:r w:rsidR="00AF1D7D" w:rsidRPr="00FC3348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511F3A" w:rsidRPr="00FC3348">
                        <w:rPr>
                          <w:rFonts w:asciiTheme="minorHAnsi" w:hAnsiTheme="minorHAnsi" w:cstheme="minorHAnsi"/>
                        </w:rPr>
                        <w:t xml:space="preserve"> in </w:t>
                      </w:r>
                      <w:r w:rsidR="00AF1D7D" w:rsidRPr="00FC3348">
                        <w:rPr>
                          <w:rFonts w:asciiTheme="minorHAnsi" w:hAnsiTheme="minorHAnsi" w:cstheme="minorHAnsi"/>
                        </w:rPr>
                        <w:t>advance, key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information </w:t>
                      </w:r>
                      <w:r w:rsidR="00346BFE" w:rsidRPr="00FC3348">
                        <w:rPr>
                          <w:rFonts w:asciiTheme="minorHAnsi" w:hAnsiTheme="minorHAnsi" w:cstheme="minorHAnsi"/>
                        </w:rPr>
                        <w:t>you would like to share</w:t>
                      </w:r>
                      <w:r w:rsidRPr="00FC3348">
                        <w:rPr>
                          <w:rFonts w:asciiTheme="minorHAnsi" w:hAnsiTheme="minorHAnsi" w:cstheme="minorHAnsi"/>
                        </w:rPr>
                        <w:t xml:space="preserve"> or to make a note of any questions that you want to ask.  </w:t>
                      </w:r>
                      <w:r w:rsidR="00346BFE" w:rsidRPr="00FC3348">
                        <w:rPr>
                          <w:rFonts w:asciiTheme="minorHAnsi" w:hAnsiTheme="minorHAnsi" w:cstheme="minorHAnsi"/>
                        </w:rPr>
                        <w:t>It may also be helpful to make some notes during the consultation.</w:t>
                      </w:r>
                    </w:p>
                    <w:p w14:paraId="2DAA7705" w14:textId="39FBD3E3" w:rsidR="006767E1" w:rsidRPr="00FC3348" w:rsidRDefault="006767E1" w:rsidP="00511F3A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alibri" w:eastAsia="Cambria" w:hAnsi="Calibri" w:cs="Calibr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All that we ask of you is that you provide us with some brief feedback after the session.</w:t>
                      </w:r>
                    </w:p>
                    <w:p w14:paraId="24640EC7" w14:textId="2138C521" w:rsidR="00226052" w:rsidRPr="00FC3348" w:rsidRDefault="00226052" w:rsidP="0022605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eastAsia="Cambria" w:hAnsi="Calibri" w:cs="Calibri"/>
                          <w:u w:val="single"/>
                        </w:rPr>
                      </w:pPr>
                      <w:r w:rsidRPr="00FC3348">
                        <w:rPr>
                          <w:rFonts w:ascii="Calibri" w:eastAsia="Cambria" w:hAnsi="Calibri" w:cs="Calibri"/>
                        </w:rPr>
                        <w:t>For booking details see the next page</w:t>
                      </w:r>
                      <w:r w:rsidR="00A50BDD">
                        <w:rPr>
                          <w:rFonts w:ascii="Calibri" w:eastAsia="Cambria" w:hAnsi="Calibri" w:cs="Calibri"/>
                        </w:rPr>
                        <w:t>.  Please</w:t>
                      </w:r>
                      <w:r w:rsidRPr="00FC3348">
                        <w:rPr>
                          <w:rFonts w:ascii="Calibri" w:eastAsia="Cambria" w:hAnsi="Calibri" w:cs="Calibri"/>
                        </w:rPr>
                        <w:t xml:space="preserve"> complete the table and send to the EPS email address provided.  </w:t>
                      </w:r>
                      <w:r w:rsidRPr="00FC3348">
                        <w:rPr>
                          <w:rFonts w:ascii="Calibri" w:eastAsia="Cambria" w:hAnsi="Calibri" w:cs="Calibri"/>
                          <w:u w:val="single"/>
                        </w:rPr>
                        <w:t xml:space="preserve">Bookings can only be taken via email and following receipt of a completed booking form (below).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4BC" w:rsidRPr="00883F53">
        <w:rPr>
          <w:rFonts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1992D" wp14:editId="46B25B33">
                <wp:simplePos x="0" y="0"/>
                <wp:positionH relativeFrom="page">
                  <wp:posOffset>2235200</wp:posOffset>
                </wp:positionH>
                <wp:positionV relativeFrom="paragraph">
                  <wp:posOffset>174171</wp:posOffset>
                </wp:positionV>
                <wp:extent cx="480060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20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748B" w14:textId="41BBBE2B" w:rsidR="00883F53" w:rsidRPr="00126A1E" w:rsidRDefault="005E124E" w:rsidP="005E12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F6228" w:themeColor="accent3" w:themeShade="80"/>
                                <w:sz w:val="40"/>
                                <w:szCs w:val="40"/>
                              </w:rPr>
                            </w:pPr>
                            <w:r w:rsidRPr="00126A1E">
                              <w:rPr>
                                <w:rFonts w:asciiTheme="minorHAnsi" w:hAnsiTheme="minorHAnsi" w:cstheme="minorHAnsi"/>
                                <w:color w:val="4F6228" w:themeColor="accent3" w:themeShade="80"/>
                                <w:sz w:val="40"/>
                                <w:szCs w:val="40"/>
                              </w:rPr>
                              <w:t xml:space="preserve">Parent /Carer Telephone </w:t>
                            </w:r>
                            <w:r w:rsidR="00126A1E">
                              <w:rPr>
                                <w:rFonts w:asciiTheme="minorHAnsi" w:hAnsiTheme="minorHAnsi" w:cstheme="minorHAnsi"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C</w:t>
                            </w:r>
                            <w:r w:rsidRPr="00126A1E">
                              <w:rPr>
                                <w:rFonts w:asciiTheme="minorHAnsi" w:hAnsiTheme="minorHAnsi" w:cstheme="minorHAnsi"/>
                                <w:color w:val="4F6228" w:themeColor="accent3" w:themeShade="80"/>
                                <w:sz w:val="40"/>
                                <w:szCs w:val="40"/>
                              </w:rPr>
                              <w:t>onsultation sessions</w:t>
                            </w:r>
                          </w:p>
                          <w:p w14:paraId="6991A03A" w14:textId="4C36B478" w:rsidR="007174DA" w:rsidRPr="00126A1E" w:rsidRDefault="001C7F42" w:rsidP="005E124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126A1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Educational Psychology</w:t>
                            </w:r>
                            <w:r w:rsidR="00854AA6" w:rsidRPr="00126A1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6923C" w:themeColor="accent3" w:themeShade="BF"/>
                                <w:sz w:val="32"/>
                                <w:szCs w:val="32"/>
                              </w:rPr>
                              <w:t xml:space="preserve">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992D" id="_x0000_s1027" type="#_x0000_t202" style="position:absolute;margin-left:176pt;margin-top:13.7pt;width:378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" fillcolor="#d6e3bc [1302]">
                <v:textbox>
                  <w:txbxContent>
                    <w:p w14:paraId="409C748B" w14:textId="41BBBE2B" w:rsidR="00883F53" w:rsidRPr="00126A1E" w:rsidRDefault="005E124E" w:rsidP="005E124E">
                      <w:pPr>
                        <w:jc w:val="center"/>
                        <w:rPr>
                          <w:rFonts w:asciiTheme="minorHAnsi" w:hAnsiTheme="minorHAnsi" w:cstheme="minorHAnsi"/>
                          <w:color w:val="4F6228" w:themeColor="accent3" w:themeShade="80"/>
                          <w:sz w:val="40"/>
                          <w:szCs w:val="40"/>
                        </w:rPr>
                      </w:pPr>
                      <w:r w:rsidRPr="00126A1E">
                        <w:rPr>
                          <w:rFonts w:asciiTheme="minorHAnsi" w:hAnsiTheme="minorHAnsi" w:cstheme="minorHAnsi"/>
                          <w:color w:val="4F6228" w:themeColor="accent3" w:themeShade="80"/>
                          <w:sz w:val="40"/>
                          <w:szCs w:val="40"/>
                        </w:rPr>
                        <w:t xml:space="preserve">Parent /Carer Telephone </w:t>
                      </w:r>
                      <w:r w:rsidR="00126A1E">
                        <w:rPr>
                          <w:rFonts w:asciiTheme="minorHAnsi" w:hAnsiTheme="minorHAnsi" w:cstheme="minorHAnsi"/>
                          <w:color w:val="4F6228" w:themeColor="accent3" w:themeShade="80"/>
                          <w:sz w:val="40"/>
                          <w:szCs w:val="40"/>
                        </w:rPr>
                        <w:t>C</w:t>
                      </w:r>
                      <w:r w:rsidRPr="00126A1E">
                        <w:rPr>
                          <w:rFonts w:asciiTheme="minorHAnsi" w:hAnsiTheme="minorHAnsi" w:cstheme="minorHAnsi"/>
                          <w:color w:val="4F6228" w:themeColor="accent3" w:themeShade="80"/>
                          <w:sz w:val="40"/>
                          <w:szCs w:val="40"/>
                        </w:rPr>
                        <w:t>onsultation sessions</w:t>
                      </w:r>
                    </w:p>
                    <w:p w14:paraId="6991A03A" w14:textId="4C36B478" w:rsidR="007174DA" w:rsidRPr="00126A1E" w:rsidRDefault="001C7F42" w:rsidP="005E124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126A1E">
                        <w:rPr>
                          <w:rFonts w:asciiTheme="minorHAnsi" w:hAnsiTheme="minorHAnsi" w:cstheme="minorHAnsi"/>
                          <w:i/>
                          <w:iCs/>
                          <w:color w:val="76923C" w:themeColor="accent3" w:themeShade="BF"/>
                          <w:sz w:val="32"/>
                          <w:szCs w:val="32"/>
                        </w:rPr>
                        <w:t>Educational Psychology</w:t>
                      </w:r>
                      <w:r w:rsidR="00854AA6" w:rsidRPr="00126A1E">
                        <w:rPr>
                          <w:rFonts w:asciiTheme="minorHAnsi" w:hAnsiTheme="minorHAnsi" w:cstheme="minorHAnsi"/>
                          <w:i/>
                          <w:iCs/>
                          <w:color w:val="76923C" w:themeColor="accent3" w:themeShade="BF"/>
                          <w:sz w:val="32"/>
                          <w:szCs w:val="32"/>
                        </w:rPr>
                        <w:t xml:space="preserve"> Service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7F42">
        <w:rPr>
          <w:noProof/>
        </w:rPr>
        <w:drawing>
          <wp:anchor distT="0" distB="0" distL="114300" distR="114300" simplePos="0" relativeHeight="251660288" behindDoc="0" locked="0" layoutInCell="1" allowOverlap="1" wp14:anchorId="3C688D2C" wp14:editId="5506C277">
            <wp:simplePos x="0" y="0"/>
            <wp:positionH relativeFrom="page">
              <wp:posOffset>523875</wp:posOffset>
            </wp:positionH>
            <wp:positionV relativeFrom="paragraph">
              <wp:posOffset>147955</wp:posOffset>
            </wp:positionV>
            <wp:extent cx="1524000" cy="1272540"/>
            <wp:effectExtent l="0" t="0" r="0" b="3810"/>
            <wp:wrapThrough wrapText="bothSides">
              <wp:wrapPolygon edited="0">
                <wp:start x="0" y="0"/>
                <wp:lineTo x="0" y="21341"/>
                <wp:lineTo x="21330" y="21341"/>
                <wp:lineTo x="213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727A2" w14:textId="5849D9F9" w:rsidR="009333B6" w:rsidRPr="006B7101" w:rsidRDefault="004644C6" w:rsidP="004644C6">
      <w:pPr>
        <w:spacing w:before="120" w:after="120" w:line="240" w:lineRule="auto"/>
        <w:ind w:right="2211"/>
        <w:jc w:val="center"/>
        <w:rPr>
          <w:b/>
          <w:color w:val="002060"/>
          <w:sz w:val="36"/>
          <w:szCs w:val="36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99CB1CE" wp14:editId="1CF8FBA9">
            <wp:simplePos x="0" y="0"/>
            <wp:positionH relativeFrom="page">
              <wp:posOffset>5727700</wp:posOffset>
            </wp:positionH>
            <wp:positionV relativeFrom="paragraph">
              <wp:posOffset>-215900</wp:posOffset>
            </wp:positionV>
            <wp:extent cx="1348740" cy="1272540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52C" w:rsidRPr="006B7101">
        <w:rPr>
          <w:rFonts w:asciiTheme="minorHAnsi" w:hAnsiTheme="minorHAnsi"/>
          <w:b/>
          <w:color w:val="4F6228" w:themeColor="accent3" w:themeShade="80"/>
          <w:sz w:val="36"/>
          <w:szCs w:val="36"/>
          <w:lang w:eastAsia="en-GB"/>
        </w:rPr>
        <w:t>Booking Form</w:t>
      </w:r>
    </w:p>
    <w:p w14:paraId="3976DB32" w14:textId="128A922D" w:rsidR="004644C6" w:rsidRDefault="006B7101" w:rsidP="004644C6">
      <w:pPr>
        <w:spacing w:after="0"/>
        <w:ind w:right="2211"/>
        <w:jc w:val="center"/>
        <w:rPr>
          <w:rFonts w:asciiTheme="minorHAnsi" w:hAnsiTheme="minorHAnsi"/>
          <w:b/>
          <w:color w:val="4F6228" w:themeColor="accent3" w:themeShade="80"/>
          <w:sz w:val="36"/>
          <w:szCs w:val="36"/>
          <w:lang w:eastAsia="en-GB"/>
        </w:rPr>
      </w:pPr>
      <w:r w:rsidRPr="006B7101">
        <w:rPr>
          <w:rFonts w:asciiTheme="minorHAnsi" w:hAnsiTheme="minorHAnsi"/>
          <w:b/>
          <w:color w:val="4F6228" w:themeColor="accent3" w:themeShade="80"/>
          <w:sz w:val="36"/>
          <w:szCs w:val="36"/>
          <w:lang w:eastAsia="en-GB"/>
        </w:rPr>
        <w:t xml:space="preserve">Parent / Carer Telephone Consultation Sessions </w:t>
      </w:r>
    </w:p>
    <w:p w14:paraId="1B6E2782" w14:textId="1F27E35B" w:rsidR="00685BB9" w:rsidRPr="00685BB9" w:rsidRDefault="006B7101" w:rsidP="004644C6">
      <w:pPr>
        <w:ind w:right="2211"/>
        <w:jc w:val="center"/>
        <w:rPr>
          <w:rFonts w:ascii="Roboto Black" w:hAnsi="Roboto Black"/>
          <w:b/>
          <w:color w:val="279699"/>
          <w:sz w:val="28"/>
          <w:szCs w:val="28"/>
          <w:lang w:eastAsia="en-GB"/>
        </w:rPr>
      </w:pPr>
      <w:r w:rsidRPr="006B7101">
        <w:rPr>
          <w:rFonts w:asciiTheme="minorHAnsi" w:hAnsiTheme="minorHAnsi"/>
          <w:b/>
          <w:color w:val="4F6228" w:themeColor="accent3" w:themeShade="80"/>
          <w:sz w:val="36"/>
          <w:szCs w:val="36"/>
          <w:lang w:eastAsia="en-GB"/>
        </w:rPr>
        <w:t>with an Educational</w:t>
      </w:r>
      <w:r w:rsidR="00A400BA" w:rsidRPr="00A400BA">
        <w:rPr>
          <w:noProof/>
        </w:rPr>
        <w:t xml:space="preserve"> </w:t>
      </w:r>
      <w:r w:rsidRPr="006B7101">
        <w:rPr>
          <w:rFonts w:asciiTheme="minorHAnsi" w:hAnsiTheme="minorHAnsi"/>
          <w:b/>
          <w:color w:val="4F6228" w:themeColor="accent3" w:themeShade="80"/>
          <w:sz w:val="36"/>
          <w:szCs w:val="36"/>
          <w:lang w:eastAsia="en-GB"/>
        </w:rPr>
        <w:t>Psychologist Spring 2022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85BB9" w:rsidRPr="00685BB9" w14:paraId="32477C50" w14:textId="77777777" w:rsidTr="00B478DB">
        <w:trPr>
          <w:trHeight w:val="96"/>
        </w:trPr>
        <w:tc>
          <w:tcPr>
            <w:tcW w:w="5000" w:type="pct"/>
            <w:tcBorders>
              <w:bottom w:val="nil"/>
            </w:tcBorders>
            <w:shd w:val="clear" w:color="auto" w:fill="DAEEF3" w:themeFill="accent5" w:themeFillTint="33"/>
          </w:tcPr>
          <w:p w14:paraId="6BEE5BDF" w14:textId="7FB71035" w:rsidR="00685BB9" w:rsidRPr="00685BB9" w:rsidRDefault="00685BB9" w:rsidP="00685BB9">
            <w:pPr>
              <w:shd w:val="clear" w:color="auto" w:fill="DAEEF3" w:themeFill="accent5" w:themeFillTint="33"/>
              <w:tabs>
                <w:tab w:val="left" w:pos="709"/>
              </w:tabs>
              <w:spacing w:after="0" w:line="240" w:lineRule="auto"/>
              <w:ind w:left="141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5BB9" w:rsidRPr="00685BB9" w14:paraId="17A754BF" w14:textId="77777777" w:rsidTr="00B478DB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7B78DE1A" w14:textId="33550070" w:rsidR="00685BB9" w:rsidRDefault="00685BB9" w:rsidP="00685BB9">
            <w:pPr>
              <w:spacing w:after="0" w:line="240" w:lineRule="auto"/>
              <w:rPr>
                <w:rFonts w:asciiTheme="minorHAnsi" w:hAnsiTheme="minorHAnsi" w:cstheme="minorBidi"/>
                <w:bCs w:val="0"/>
                <w:i/>
                <w:color w:val="auto"/>
                <w:sz w:val="22"/>
                <w:szCs w:val="22"/>
              </w:rPr>
            </w:pPr>
            <w:r w:rsidRPr="00685BB9">
              <w:rPr>
                <w:rFonts w:asciiTheme="minorHAnsi" w:hAnsiTheme="minorHAnsi" w:cstheme="minorBidi"/>
                <w:bCs w:val="0"/>
                <w:i/>
                <w:color w:val="auto"/>
                <w:sz w:val="22"/>
                <w:szCs w:val="22"/>
              </w:rPr>
              <w:t>*Each session is scheduled for 30 minutes</w:t>
            </w:r>
          </w:p>
          <w:p w14:paraId="70A85BBA" w14:textId="060D3558" w:rsidR="00C42EEC" w:rsidRPr="00685BB9" w:rsidRDefault="00C42EEC" w:rsidP="00685BB9">
            <w:pPr>
              <w:spacing w:after="0" w:line="240" w:lineRule="auto"/>
              <w:rPr>
                <w:rFonts w:asciiTheme="minorHAnsi" w:hAnsiTheme="minorHAnsi" w:cstheme="minorBidi"/>
                <w:bCs w:val="0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Cs w:val="0"/>
                <w:i/>
                <w:color w:val="auto"/>
                <w:sz w:val="22"/>
                <w:szCs w:val="22"/>
              </w:rPr>
              <w:t>Green denotes available sessions</w:t>
            </w:r>
          </w:p>
          <w:p w14:paraId="66ED91DD" w14:textId="71BC8783" w:rsidR="00685BB9" w:rsidRPr="00685BB9" w:rsidRDefault="00685BB9" w:rsidP="00685BB9">
            <w:pPr>
              <w:spacing w:after="0" w:line="240" w:lineRule="auto"/>
              <w:rPr>
                <w:rFonts w:asciiTheme="minorHAnsi" w:hAnsiTheme="minorHAnsi" w:cstheme="minorBidi"/>
                <w:bCs w:val="0"/>
                <w:i/>
                <w:color w:val="auto"/>
                <w:sz w:val="22"/>
                <w:szCs w:val="22"/>
              </w:rPr>
            </w:pPr>
          </w:p>
          <w:tbl>
            <w:tblPr>
              <w:tblStyle w:val="TableGrid2"/>
              <w:tblW w:w="10206" w:type="dxa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1151"/>
              <w:gridCol w:w="1092"/>
              <w:gridCol w:w="20"/>
              <w:gridCol w:w="1074"/>
              <w:gridCol w:w="39"/>
              <w:gridCol w:w="12"/>
              <w:gridCol w:w="1019"/>
              <w:gridCol w:w="35"/>
              <w:gridCol w:w="63"/>
              <w:gridCol w:w="1119"/>
              <w:gridCol w:w="1145"/>
              <w:gridCol w:w="1145"/>
              <w:gridCol w:w="1145"/>
              <w:gridCol w:w="1147"/>
            </w:tblGrid>
            <w:tr w:rsidR="009E6D14" w:rsidRPr="00685BB9" w14:paraId="7EA52BC8" w14:textId="77777777" w:rsidTr="002D34D2">
              <w:tc>
                <w:tcPr>
                  <w:tcW w:w="564" w:type="pct"/>
                </w:tcPr>
                <w:p w14:paraId="4301C664" w14:textId="77777777" w:rsidR="00683E12" w:rsidRPr="00685BB9" w:rsidRDefault="00683E12" w:rsidP="00A50BDD">
                  <w:pPr>
                    <w:spacing w:after="0" w:line="240" w:lineRule="auto"/>
                    <w:ind w:left="-654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  <w:gridSpan w:val="2"/>
                </w:tcPr>
                <w:p w14:paraId="3624D4E1" w14:textId="77777777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9:15 – 9:45am</w:t>
                  </w:r>
                </w:p>
              </w:tc>
              <w:tc>
                <w:tcPr>
                  <w:tcW w:w="545" w:type="pct"/>
                  <w:gridSpan w:val="2"/>
                </w:tcPr>
                <w:p w14:paraId="3E077A74" w14:textId="77777777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10am – 10:30am</w:t>
                  </w:r>
                </w:p>
              </w:tc>
              <w:tc>
                <w:tcPr>
                  <w:tcW w:w="505" w:type="pct"/>
                  <w:gridSpan w:val="2"/>
                </w:tcPr>
                <w:p w14:paraId="3FF18F41" w14:textId="77777777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10:45 – 11:15am</w:t>
                  </w:r>
                </w:p>
              </w:tc>
              <w:tc>
                <w:tcPr>
                  <w:tcW w:w="596" w:type="pct"/>
                  <w:gridSpan w:val="3"/>
                </w:tcPr>
                <w:p w14:paraId="311185A8" w14:textId="77777777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11:30am – 12pm</w:t>
                  </w:r>
                </w:p>
              </w:tc>
              <w:tc>
                <w:tcPr>
                  <w:tcW w:w="561" w:type="pct"/>
                </w:tcPr>
                <w:p w14:paraId="65BD5E30" w14:textId="5A076AAE" w:rsidR="00683E12" w:rsidRPr="00685BB9" w:rsidRDefault="009E6D14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1.15pm-1.45pm</w:t>
                  </w:r>
                </w:p>
              </w:tc>
              <w:tc>
                <w:tcPr>
                  <w:tcW w:w="561" w:type="pct"/>
                </w:tcPr>
                <w:p w14:paraId="08415E18" w14:textId="493A8998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2pm – 2:30pm</w:t>
                  </w:r>
                </w:p>
              </w:tc>
              <w:tc>
                <w:tcPr>
                  <w:tcW w:w="561" w:type="pct"/>
                </w:tcPr>
                <w:p w14:paraId="4EC36CF3" w14:textId="77777777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2:45 – 3:15pm</w:t>
                  </w:r>
                </w:p>
              </w:tc>
              <w:tc>
                <w:tcPr>
                  <w:tcW w:w="562" w:type="pct"/>
                </w:tcPr>
                <w:p w14:paraId="3A3782E4" w14:textId="77777777" w:rsidR="00683E12" w:rsidRPr="00685BB9" w:rsidRDefault="00683E12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3:30 – 4pm</w:t>
                  </w:r>
                </w:p>
              </w:tc>
            </w:tr>
            <w:tr w:rsidR="002D34D2" w:rsidRPr="00685BB9" w14:paraId="33475158" w14:textId="77777777" w:rsidTr="002D34D2">
              <w:tc>
                <w:tcPr>
                  <w:tcW w:w="564" w:type="pct"/>
                </w:tcPr>
                <w:p w14:paraId="5E9C4B7F" w14:textId="5B02A885" w:rsidR="00786675" w:rsidRDefault="00E75659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Thurs</w:t>
                  </w:r>
                  <w:r w:rsid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3</w:t>
                  </w:r>
                  <w:r w:rsidR="00786675" w:rsidRP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rd</w:t>
                  </w:r>
                  <w:r w:rsid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 </w:t>
                  </w:r>
                </w:p>
              </w:tc>
              <w:tc>
                <w:tcPr>
                  <w:tcW w:w="2191" w:type="pct"/>
                  <w:gridSpan w:val="9"/>
                  <w:shd w:val="clear" w:color="auto" w:fill="FFFFFF" w:themeFill="background1"/>
                </w:tcPr>
                <w:p w14:paraId="2D092ACB" w14:textId="3535436C" w:rsidR="00786675" w:rsidRDefault="00786675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53BB778D" w14:textId="77777777" w:rsidR="00786675" w:rsidRPr="00685BB9" w:rsidRDefault="00786675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59E632D7" w14:textId="77777777" w:rsidR="00786675" w:rsidRPr="00685BB9" w:rsidRDefault="00786675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6F393B0B" w14:textId="77777777" w:rsidR="00786675" w:rsidRPr="00685BB9" w:rsidRDefault="00786675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2" w:type="pct"/>
                  <w:shd w:val="clear" w:color="auto" w:fill="C2D69B" w:themeFill="accent3" w:themeFillTint="99"/>
                </w:tcPr>
                <w:p w14:paraId="019B0624" w14:textId="77777777" w:rsidR="00786675" w:rsidRPr="00685BB9" w:rsidRDefault="00786675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D34D2" w:rsidRPr="00685BB9" w14:paraId="66A21CEB" w14:textId="77777777" w:rsidTr="002D34D2">
              <w:tc>
                <w:tcPr>
                  <w:tcW w:w="564" w:type="pct"/>
                </w:tcPr>
                <w:p w14:paraId="51EAB160" w14:textId="5B6FEA87" w:rsidR="00C71747" w:rsidRDefault="003D5BBA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Friday 4</w:t>
                  </w:r>
                  <w:r w:rsidRPr="003D5BBA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2191" w:type="pct"/>
                  <w:gridSpan w:val="9"/>
                  <w:shd w:val="clear" w:color="auto" w:fill="FFFFFF" w:themeFill="background1"/>
                </w:tcPr>
                <w:p w14:paraId="33A39148" w14:textId="0D81B7FF" w:rsidR="00C71747" w:rsidRDefault="003D5BBA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25095618" w14:textId="77777777" w:rsidR="00C71747" w:rsidRPr="00685BB9" w:rsidRDefault="00C71747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72388F83" w14:textId="77777777" w:rsidR="00C71747" w:rsidRPr="00685BB9" w:rsidRDefault="00C71747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7EE688A6" w14:textId="77777777" w:rsidR="00C71747" w:rsidRPr="00685BB9" w:rsidRDefault="00C71747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2" w:type="pct"/>
                  <w:shd w:val="clear" w:color="auto" w:fill="C2D69B" w:themeFill="accent3" w:themeFillTint="99"/>
                </w:tcPr>
                <w:p w14:paraId="6D155671" w14:textId="77777777" w:rsidR="00C71747" w:rsidRPr="00685BB9" w:rsidRDefault="00C71747" w:rsidP="00685BB9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786675" w:rsidRPr="00685BB9" w14:paraId="2B41AEE8" w14:textId="77777777" w:rsidTr="002D34D2">
              <w:tc>
                <w:tcPr>
                  <w:tcW w:w="564" w:type="pct"/>
                </w:tcPr>
                <w:p w14:paraId="703E13CD" w14:textId="75F34816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bookmarkStart w:id="0" w:name="_Hlk95303916"/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Tue 8</w:t>
                  </w:r>
                  <w:r w:rsidRP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35" w:type="pct"/>
                  <w:shd w:val="clear" w:color="auto" w:fill="C2D69B" w:themeFill="accent3" w:themeFillTint="99"/>
                </w:tcPr>
                <w:p w14:paraId="6637EF98" w14:textId="77777777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gridSpan w:val="2"/>
                  <w:shd w:val="clear" w:color="auto" w:fill="C2D69B" w:themeFill="accent3" w:themeFillTint="99"/>
                </w:tcPr>
                <w:p w14:paraId="0AEF8BF7" w14:textId="77777777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1" w:type="pct"/>
                  <w:gridSpan w:val="4"/>
                  <w:shd w:val="clear" w:color="auto" w:fill="C2D69B" w:themeFill="accent3" w:themeFillTint="99"/>
                </w:tcPr>
                <w:p w14:paraId="22D92BDE" w14:textId="77777777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gridSpan w:val="2"/>
                  <w:shd w:val="clear" w:color="auto" w:fill="C2D69B" w:themeFill="accent3" w:themeFillTint="99"/>
                </w:tcPr>
                <w:p w14:paraId="188A8FDE" w14:textId="1DC33E40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shd w:val="clear" w:color="auto" w:fill="FFFFFF" w:themeFill="background1"/>
                </w:tcPr>
                <w:p w14:paraId="7D4DC313" w14:textId="30513B16" w:rsidR="00786675" w:rsidRPr="00685BB9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bookmarkEnd w:id="0"/>
            <w:tr w:rsidR="002D34D2" w:rsidRPr="00685BB9" w14:paraId="19ED7210" w14:textId="77777777" w:rsidTr="002D34D2">
              <w:tc>
                <w:tcPr>
                  <w:tcW w:w="564" w:type="pct"/>
                </w:tcPr>
                <w:p w14:paraId="37950D5C" w14:textId="46AA161C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Wed 9</w:t>
                  </w:r>
                  <w:r w:rsidRP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2191" w:type="pct"/>
                  <w:gridSpan w:val="9"/>
                  <w:shd w:val="clear" w:color="auto" w:fill="FFFFFF" w:themeFill="background1"/>
                </w:tcPr>
                <w:p w14:paraId="6C2E5464" w14:textId="23DAF32C" w:rsidR="00786675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48687597" w14:textId="77777777" w:rsidR="00786675" w:rsidRPr="00685BB9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6A740608" w14:textId="77777777" w:rsidR="00786675" w:rsidRPr="00685BB9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00185B7E" w14:textId="77777777" w:rsidR="00786675" w:rsidRPr="00685BB9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2" w:type="pct"/>
                  <w:shd w:val="clear" w:color="auto" w:fill="C2D69B" w:themeFill="accent3" w:themeFillTint="99"/>
                </w:tcPr>
                <w:p w14:paraId="417AAA8B" w14:textId="77777777" w:rsidR="00786675" w:rsidRPr="00685BB9" w:rsidRDefault="00786675" w:rsidP="00786675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E0D4A" w:rsidRPr="00685BB9" w14:paraId="4B855F4D" w14:textId="77777777" w:rsidTr="002D34D2">
              <w:tc>
                <w:tcPr>
                  <w:tcW w:w="564" w:type="pct"/>
                </w:tcPr>
                <w:p w14:paraId="21CC3112" w14:textId="08E289C5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Fri 11</w:t>
                  </w:r>
                  <w:r w:rsidRPr="005E0D4A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35" w:type="pct"/>
                  <w:shd w:val="clear" w:color="auto" w:fill="C2D69B" w:themeFill="accent3" w:themeFillTint="99"/>
                </w:tcPr>
                <w:p w14:paraId="585B8026" w14:textId="77777777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gridSpan w:val="2"/>
                  <w:shd w:val="clear" w:color="auto" w:fill="C2D69B" w:themeFill="accent3" w:themeFillTint="99"/>
                </w:tcPr>
                <w:p w14:paraId="495016CF" w14:textId="77777777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1" w:type="pct"/>
                  <w:gridSpan w:val="4"/>
                  <w:shd w:val="clear" w:color="auto" w:fill="C2D69B" w:themeFill="accent3" w:themeFillTint="99"/>
                </w:tcPr>
                <w:p w14:paraId="2087D759" w14:textId="77777777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gridSpan w:val="2"/>
                  <w:shd w:val="clear" w:color="auto" w:fill="C2D69B" w:themeFill="accent3" w:themeFillTint="99"/>
                </w:tcPr>
                <w:p w14:paraId="31833E8E" w14:textId="4A8B2D73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shd w:val="clear" w:color="auto" w:fill="FFFFFF" w:themeFill="background1"/>
                </w:tcPr>
                <w:p w14:paraId="15391FCB" w14:textId="1C59E329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tr w:rsidR="00BE56CE" w:rsidRPr="00685BB9" w14:paraId="2E4A0975" w14:textId="77777777" w:rsidTr="002D34D2">
              <w:tc>
                <w:tcPr>
                  <w:tcW w:w="564" w:type="pct"/>
                </w:tcPr>
                <w:p w14:paraId="38404DA4" w14:textId="7E953C86" w:rsidR="00BE56CE" w:rsidRDefault="00BE56CE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Tue 15</w:t>
                  </w:r>
                  <w:r w:rsidRPr="00BE56CE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35" w:type="pct"/>
                  <w:shd w:val="clear" w:color="auto" w:fill="C2D69B" w:themeFill="accent3" w:themeFillTint="99"/>
                </w:tcPr>
                <w:p w14:paraId="15EF508A" w14:textId="77777777" w:rsidR="00BE56CE" w:rsidRDefault="00BE56CE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gridSpan w:val="2"/>
                  <w:shd w:val="clear" w:color="auto" w:fill="C2D69B" w:themeFill="accent3" w:themeFillTint="99"/>
                </w:tcPr>
                <w:p w14:paraId="18F18E4F" w14:textId="77777777" w:rsidR="00BE56CE" w:rsidRDefault="00BE56CE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1" w:type="pct"/>
                  <w:gridSpan w:val="4"/>
                  <w:shd w:val="clear" w:color="auto" w:fill="C2D69B" w:themeFill="accent3" w:themeFillTint="99"/>
                </w:tcPr>
                <w:p w14:paraId="05ED2DD1" w14:textId="77777777" w:rsidR="00BE56CE" w:rsidRDefault="00BE56CE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79" w:type="pct"/>
                  <w:gridSpan w:val="2"/>
                  <w:shd w:val="clear" w:color="auto" w:fill="C2D69B" w:themeFill="accent3" w:themeFillTint="99"/>
                </w:tcPr>
                <w:p w14:paraId="7703587B" w14:textId="77777777" w:rsidR="00BE56CE" w:rsidRDefault="00BE56CE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shd w:val="clear" w:color="auto" w:fill="FFFFFF" w:themeFill="background1"/>
                </w:tcPr>
                <w:p w14:paraId="5666514E" w14:textId="0C7729D7" w:rsidR="00BE56CE" w:rsidRDefault="00BE56CE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tr w:rsidR="002D34D2" w:rsidRPr="00685BB9" w14:paraId="305E8837" w14:textId="77777777" w:rsidTr="002D34D2">
              <w:tc>
                <w:tcPr>
                  <w:tcW w:w="564" w:type="pct"/>
                </w:tcPr>
                <w:p w14:paraId="218D9863" w14:textId="574B6F91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Wed 16</w:t>
                  </w:r>
                  <w:r w:rsidRPr="006439EC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2191" w:type="pct"/>
                  <w:gridSpan w:val="9"/>
                  <w:shd w:val="clear" w:color="auto" w:fill="FFFFFF" w:themeFill="background1"/>
                </w:tcPr>
                <w:p w14:paraId="3B85514C" w14:textId="0CD6E13B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5D6C5433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048C9EC3" w14:textId="42AC0C9A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21B363A0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2" w:type="pct"/>
                  <w:shd w:val="clear" w:color="auto" w:fill="C2D69B" w:themeFill="accent3" w:themeFillTint="99"/>
                </w:tcPr>
                <w:p w14:paraId="7A01C138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D34D2" w:rsidRPr="00685BB9" w14:paraId="189A9F16" w14:textId="77777777" w:rsidTr="002D34D2">
              <w:tc>
                <w:tcPr>
                  <w:tcW w:w="564" w:type="pct"/>
                </w:tcPr>
                <w:p w14:paraId="5FE5A84A" w14:textId="64C85B20" w:rsidR="004D0306" w:rsidRDefault="004D0306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Thurs 17</w:t>
                  </w:r>
                  <w:r w:rsidRPr="004D0306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2191" w:type="pct"/>
                  <w:gridSpan w:val="9"/>
                  <w:shd w:val="clear" w:color="auto" w:fill="FFFFFF" w:themeFill="background1"/>
                </w:tcPr>
                <w:p w14:paraId="0876101A" w14:textId="36B5E4B5" w:rsidR="004D0306" w:rsidRDefault="004D0306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34547A88" w14:textId="77777777" w:rsidR="004D0306" w:rsidRPr="00685BB9" w:rsidRDefault="004D0306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27ED7904" w14:textId="77777777" w:rsidR="004D0306" w:rsidRPr="00685BB9" w:rsidRDefault="004D0306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5C485E7A" w14:textId="77777777" w:rsidR="004D0306" w:rsidRPr="00685BB9" w:rsidRDefault="004D0306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2" w:type="pct"/>
                  <w:shd w:val="clear" w:color="auto" w:fill="C2D69B" w:themeFill="accent3" w:themeFillTint="99"/>
                </w:tcPr>
                <w:p w14:paraId="5F5D47DC" w14:textId="77777777" w:rsidR="004D0306" w:rsidRPr="00685BB9" w:rsidRDefault="004D0306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5E0D4A" w:rsidRPr="00685BB9" w14:paraId="02213F5C" w14:textId="77777777" w:rsidTr="002D34D2">
              <w:tc>
                <w:tcPr>
                  <w:tcW w:w="564" w:type="pct"/>
                </w:tcPr>
                <w:p w14:paraId="4B58EC94" w14:textId="58EA6C46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Mon 21</w:t>
                  </w:r>
                  <w:r w:rsidRP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45" w:type="pct"/>
                  <w:gridSpan w:val="2"/>
                  <w:shd w:val="clear" w:color="auto" w:fill="C2D69B" w:themeFill="accent3" w:themeFillTint="99"/>
                </w:tcPr>
                <w:p w14:paraId="2D78C7BA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  <w:gridSpan w:val="2"/>
                  <w:shd w:val="clear" w:color="auto" w:fill="C2D69B" w:themeFill="accent3" w:themeFillTint="99"/>
                </w:tcPr>
                <w:p w14:paraId="0D92FBDF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gridSpan w:val="2"/>
                  <w:shd w:val="clear" w:color="auto" w:fill="C2D69B" w:themeFill="accent3" w:themeFillTint="99"/>
                </w:tcPr>
                <w:p w14:paraId="5AD5508F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96" w:type="pct"/>
                  <w:gridSpan w:val="3"/>
                  <w:shd w:val="clear" w:color="auto" w:fill="C2D69B" w:themeFill="accent3" w:themeFillTint="99"/>
                </w:tcPr>
                <w:p w14:paraId="448060C8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shd w:val="clear" w:color="auto" w:fill="FFFFFF" w:themeFill="background1"/>
                </w:tcPr>
                <w:p w14:paraId="0C0DA28A" w14:textId="3EE37E30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tr w:rsidR="005E0D4A" w:rsidRPr="00685BB9" w14:paraId="469CCC59" w14:textId="77777777" w:rsidTr="002D34D2">
              <w:tc>
                <w:tcPr>
                  <w:tcW w:w="564" w:type="pct"/>
                </w:tcPr>
                <w:p w14:paraId="359C7E06" w14:textId="694EB74A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bookmarkStart w:id="1" w:name="_Hlk94790867"/>
                  <w:r w:rsidRPr="00685BB9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Tue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22</w:t>
                  </w:r>
                  <w:r w:rsidRPr="009E6D14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45" w:type="pct"/>
                  <w:gridSpan w:val="2"/>
                  <w:shd w:val="clear" w:color="auto" w:fill="C2D69B" w:themeFill="accent3" w:themeFillTint="99"/>
                </w:tcPr>
                <w:p w14:paraId="4F9B7010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  <w:gridSpan w:val="2"/>
                  <w:shd w:val="clear" w:color="auto" w:fill="C2D69B" w:themeFill="accent3" w:themeFillTint="99"/>
                </w:tcPr>
                <w:p w14:paraId="19270562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gridSpan w:val="2"/>
                  <w:shd w:val="clear" w:color="auto" w:fill="C2D69B" w:themeFill="accent3" w:themeFillTint="99"/>
                </w:tcPr>
                <w:p w14:paraId="090645D7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96" w:type="pct"/>
                  <w:gridSpan w:val="3"/>
                  <w:shd w:val="clear" w:color="auto" w:fill="C2D69B" w:themeFill="accent3" w:themeFillTint="99"/>
                </w:tcPr>
                <w:p w14:paraId="50B1F649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shd w:val="clear" w:color="auto" w:fill="FFFFFF" w:themeFill="background1"/>
                </w:tcPr>
                <w:p w14:paraId="0CC0417B" w14:textId="08384505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bookmarkEnd w:id="1"/>
            <w:tr w:rsidR="005E0D4A" w:rsidRPr="00685BB9" w14:paraId="7AF54284" w14:textId="77777777" w:rsidTr="002D34D2">
              <w:tc>
                <w:tcPr>
                  <w:tcW w:w="564" w:type="pct"/>
                </w:tcPr>
                <w:p w14:paraId="085842CF" w14:textId="3FE0F03E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Thurs 24</w:t>
                  </w:r>
                  <w:r w:rsidRPr="003C26CB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45" w:type="pct"/>
                  <w:gridSpan w:val="2"/>
                  <w:shd w:val="clear" w:color="auto" w:fill="C2D69B" w:themeFill="accent3" w:themeFillTint="99"/>
                </w:tcPr>
                <w:p w14:paraId="3D07B5D3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  <w:gridSpan w:val="2"/>
                  <w:shd w:val="clear" w:color="auto" w:fill="C2D69B" w:themeFill="accent3" w:themeFillTint="99"/>
                </w:tcPr>
                <w:p w14:paraId="6BD72316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05" w:type="pct"/>
                  <w:gridSpan w:val="2"/>
                  <w:shd w:val="clear" w:color="auto" w:fill="C2D69B" w:themeFill="accent3" w:themeFillTint="99"/>
                </w:tcPr>
                <w:p w14:paraId="3769EF1D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96" w:type="pct"/>
                  <w:gridSpan w:val="3"/>
                  <w:shd w:val="clear" w:color="auto" w:fill="C2D69B" w:themeFill="accent3" w:themeFillTint="99"/>
                </w:tcPr>
                <w:p w14:paraId="76070991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shd w:val="clear" w:color="auto" w:fill="FFFFFF" w:themeFill="background1"/>
                </w:tcPr>
                <w:p w14:paraId="475AA192" w14:textId="4C0AFEF4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tr w:rsidR="005E0D4A" w:rsidRPr="00685BB9" w14:paraId="1D5EA10D" w14:textId="77777777" w:rsidTr="002D34D2">
              <w:tc>
                <w:tcPr>
                  <w:tcW w:w="564" w:type="pct"/>
                </w:tcPr>
                <w:p w14:paraId="2E05B20C" w14:textId="0D8FE878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Mon 28</w:t>
                  </w:r>
                  <w:r w:rsidRPr="003C26CB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2191" w:type="pct"/>
                  <w:gridSpan w:val="9"/>
                  <w:shd w:val="clear" w:color="auto" w:fill="FFFFFF" w:themeFill="background1"/>
                </w:tcPr>
                <w:p w14:paraId="0C110906" w14:textId="429A5CC6" w:rsidR="005E0D4A" w:rsidRPr="00685BB9" w:rsidRDefault="005E0D4A" w:rsidP="005E0D4A">
                  <w:pPr>
                    <w:spacing w:after="0" w:line="240" w:lineRule="auto"/>
                    <w:ind w:right="-167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0A326273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0493E328" w14:textId="601E6C6C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shd w:val="clear" w:color="auto" w:fill="C2D69B" w:themeFill="accent3" w:themeFillTint="99"/>
                </w:tcPr>
                <w:p w14:paraId="387E1CF2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2" w:type="pct"/>
                  <w:shd w:val="clear" w:color="auto" w:fill="C2D69B" w:themeFill="accent3" w:themeFillTint="99"/>
                </w:tcPr>
                <w:p w14:paraId="59293838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A54A03" w:rsidRPr="00685BB9" w14:paraId="23414C61" w14:textId="77777777" w:rsidTr="002D34D2">
              <w:tc>
                <w:tcPr>
                  <w:tcW w:w="564" w:type="pct"/>
                  <w:tcBorders>
                    <w:bottom w:val="single" w:sz="4" w:space="0" w:color="auto"/>
                  </w:tcBorders>
                </w:tcPr>
                <w:p w14:paraId="7A9EC2D7" w14:textId="4D27C2B4" w:rsidR="00A54A03" w:rsidRDefault="00A54A03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Wed 30</w:t>
                  </w:r>
                  <w:r w:rsidRPr="00A54A03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545" w:type="pct"/>
                  <w:gridSpan w:val="2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20A31C64" w14:textId="77777777" w:rsidR="00A54A03" w:rsidRDefault="00A54A03" w:rsidP="005E0D4A">
                  <w:pPr>
                    <w:spacing w:after="0" w:line="240" w:lineRule="auto"/>
                    <w:ind w:right="-167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1" w:type="pct"/>
                  <w:gridSpan w:val="3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2C84FD13" w14:textId="77777777" w:rsidR="00A54A03" w:rsidRDefault="00A54A03" w:rsidP="005E0D4A">
                  <w:pPr>
                    <w:spacing w:after="0" w:line="240" w:lineRule="auto"/>
                    <w:ind w:right="-167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7" w:type="pct"/>
                  <w:gridSpan w:val="3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04ED8617" w14:textId="77777777" w:rsidR="00A54A03" w:rsidRDefault="00A54A03" w:rsidP="005E0D4A">
                  <w:pPr>
                    <w:spacing w:after="0" w:line="240" w:lineRule="auto"/>
                    <w:ind w:right="-167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48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37A5AE6A" w14:textId="3B9A11A1" w:rsidR="00A54A03" w:rsidRDefault="00A54A03" w:rsidP="005E0D4A">
                  <w:pPr>
                    <w:spacing w:after="0" w:line="240" w:lineRule="auto"/>
                    <w:ind w:right="-167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245" w:type="pct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D593B36" w14:textId="7A67787B" w:rsidR="00A54A03" w:rsidRPr="00685BB9" w:rsidRDefault="00A54A03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</w:tr>
            <w:tr w:rsidR="002D34D2" w:rsidRPr="00685BB9" w14:paraId="5056ADB0" w14:textId="77777777" w:rsidTr="002D34D2">
              <w:tc>
                <w:tcPr>
                  <w:tcW w:w="564" w:type="pct"/>
                  <w:tcBorders>
                    <w:bottom w:val="single" w:sz="4" w:space="0" w:color="auto"/>
                  </w:tcBorders>
                </w:tcPr>
                <w:p w14:paraId="34F8A1B1" w14:textId="587E4FE5" w:rsidR="005E0D4A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Thur</w:t>
                  </w:r>
                  <w:r w:rsidR="00A028A0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s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31</w:t>
                  </w:r>
                  <w:r w:rsidRPr="00786675"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 xml:space="preserve"> March</w:t>
                  </w:r>
                </w:p>
              </w:tc>
              <w:tc>
                <w:tcPr>
                  <w:tcW w:w="2191" w:type="pct"/>
                  <w:gridSpan w:val="9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15FE276" w14:textId="606A5DE9" w:rsidR="005E0D4A" w:rsidRDefault="005E0D4A" w:rsidP="005E0D4A">
                  <w:pPr>
                    <w:spacing w:after="0" w:line="240" w:lineRule="auto"/>
                    <w:ind w:right="-167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  <w:t>No sessions available</w:t>
                  </w: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167F9692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37C02061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60A6EBB3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7EAD1049" w14:textId="77777777" w:rsidR="005E0D4A" w:rsidRPr="00685BB9" w:rsidRDefault="005E0D4A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B478DB" w:rsidRPr="00685BB9" w14:paraId="04C706F4" w14:textId="77777777" w:rsidTr="002D34D2">
              <w:trPr>
                <w:trHeight w:val="136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16EE76" w14:textId="77777777" w:rsidR="00B478DB" w:rsidRPr="00685BB9" w:rsidRDefault="00B478DB" w:rsidP="005E0D4A">
                  <w:pPr>
                    <w:spacing w:after="0" w:line="240" w:lineRule="auto"/>
                    <w:rPr>
                      <w:rFonts w:asciiTheme="minorHAnsi" w:hAnsiTheme="minorHAnsi" w:cstheme="minorBidi"/>
                      <w:bCs w:val="0"/>
                      <w:i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AAA706A" w14:textId="77777777" w:rsidR="00685BB9" w:rsidRPr="00685BB9" w:rsidRDefault="00685BB9" w:rsidP="00685BB9">
            <w:pPr>
              <w:spacing w:after="0" w:line="240" w:lineRule="auto"/>
              <w:rPr>
                <w:rFonts w:asciiTheme="minorHAnsi" w:hAnsiTheme="minorHAnsi"/>
                <w:szCs w:val="16"/>
              </w:rPr>
            </w:pPr>
          </w:p>
        </w:tc>
      </w:tr>
    </w:tbl>
    <w:p w14:paraId="3230F685" w14:textId="77777777" w:rsidR="00685BB9" w:rsidRPr="009333B6" w:rsidRDefault="00685BB9" w:rsidP="009333B6">
      <w:pPr>
        <w:jc w:val="both"/>
        <w:rPr>
          <w:b/>
          <w:color w:val="002060"/>
          <w:sz w:val="16"/>
          <w:szCs w:val="16"/>
          <w:lang w:eastAsia="en-GB"/>
        </w:rPr>
      </w:pPr>
    </w:p>
    <w:p w14:paraId="76BB09FD" w14:textId="77777777" w:rsidR="002D34D2" w:rsidRDefault="002D34D2" w:rsidP="009333B6">
      <w:pPr>
        <w:spacing w:after="0" w:line="240" w:lineRule="auto"/>
        <w:rPr>
          <w:rFonts w:asciiTheme="minorHAnsi" w:hAnsiTheme="minorHAnsi"/>
        </w:rPr>
      </w:pPr>
    </w:p>
    <w:p w14:paraId="0F894BC5" w14:textId="77777777" w:rsidR="002D34D2" w:rsidRDefault="002D34D2" w:rsidP="009333B6">
      <w:pPr>
        <w:spacing w:after="0" w:line="240" w:lineRule="auto"/>
        <w:rPr>
          <w:rFonts w:asciiTheme="minorHAnsi" w:hAnsiTheme="minorHAnsi"/>
        </w:rPr>
      </w:pPr>
    </w:p>
    <w:p w14:paraId="432E2DD9" w14:textId="77777777" w:rsidR="002D34D2" w:rsidRDefault="002D34D2" w:rsidP="009333B6">
      <w:pPr>
        <w:spacing w:after="0" w:line="240" w:lineRule="auto"/>
        <w:rPr>
          <w:rFonts w:asciiTheme="minorHAnsi" w:hAnsiTheme="minorHAnsi"/>
        </w:rPr>
      </w:pPr>
    </w:p>
    <w:p w14:paraId="09B83D75" w14:textId="5DA1C365" w:rsidR="009333B6" w:rsidRPr="004644C6" w:rsidRDefault="009333B6" w:rsidP="009333B6">
      <w:pPr>
        <w:spacing w:after="0" w:line="240" w:lineRule="auto"/>
        <w:rPr>
          <w:rFonts w:ascii="Calibri" w:hAnsi="Calibri" w:cs="Calibri"/>
        </w:rPr>
      </w:pPr>
      <w:r w:rsidRPr="004644C6">
        <w:rPr>
          <w:rFonts w:ascii="Calibri" w:hAnsi="Calibri" w:cs="Calibri"/>
        </w:rPr>
        <w:lastRenderedPageBreak/>
        <w:t xml:space="preserve">To book a parent / carer phone consultation with an EP, please complete the following table and send to </w:t>
      </w:r>
      <w:hyperlink r:id="rId12" w:history="1">
        <w:r w:rsidRPr="004644C6">
          <w:rPr>
            <w:rFonts w:ascii="Calibri" w:eastAsia="Times New Roman" w:hAnsi="Calibri" w:cs="Calibri"/>
            <w:color w:val="0563C1"/>
            <w:u w:val="single"/>
          </w:rPr>
          <w:t>Educational.Psychology-Service2@bracknell-forest.gov.uk</w:t>
        </w:r>
      </w:hyperlink>
      <w:r w:rsidRPr="004644C6">
        <w:rPr>
          <w:rFonts w:ascii="Calibri" w:eastAsia="Times New Roman" w:hAnsi="Calibri" w:cs="Calibri"/>
        </w:rPr>
        <w:t xml:space="preserve"> </w:t>
      </w:r>
      <w:r w:rsidRPr="004644C6">
        <w:rPr>
          <w:rFonts w:ascii="Calibri" w:hAnsi="Calibri" w:cs="Calibri"/>
          <w:i/>
          <w:iCs/>
          <w:color w:val="auto"/>
        </w:rPr>
        <w:t>– please write ‘</w:t>
      </w:r>
      <w:r w:rsidRPr="004644C6">
        <w:rPr>
          <w:rFonts w:ascii="Calibri" w:hAnsi="Calibri" w:cs="Calibri"/>
          <w:b/>
          <w:bCs w:val="0"/>
          <w:i/>
          <w:iCs/>
          <w:color w:val="auto"/>
          <w:u w:val="single"/>
        </w:rPr>
        <w:t>PCEPX</w:t>
      </w:r>
      <w:r w:rsidRPr="004644C6">
        <w:rPr>
          <w:rFonts w:ascii="Calibri" w:hAnsi="Calibri" w:cs="Calibri"/>
          <w:i/>
          <w:iCs/>
          <w:color w:val="auto"/>
        </w:rPr>
        <w:t>’ in the email subject line to indicate it is a parent consultation booking request.</w:t>
      </w:r>
    </w:p>
    <w:p w14:paraId="7C1A6F8B" w14:textId="77777777" w:rsidR="009333B6" w:rsidRPr="009333B6" w:rsidRDefault="009333B6" w:rsidP="009333B6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45"/>
        <w:gridCol w:w="835"/>
        <w:gridCol w:w="1110"/>
        <w:gridCol w:w="107"/>
        <w:gridCol w:w="902"/>
        <w:gridCol w:w="459"/>
        <w:gridCol w:w="1191"/>
        <w:gridCol w:w="756"/>
        <w:gridCol w:w="761"/>
        <w:gridCol w:w="609"/>
        <w:gridCol w:w="567"/>
        <w:gridCol w:w="1552"/>
      </w:tblGrid>
      <w:tr w:rsidR="009333B6" w:rsidRPr="009333B6" w14:paraId="652CEF62" w14:textId="77777777" w:rsidTr="004644C6">
        <w:tc>
          <w:tcPr>
            <w:tcW w:w="2180" w:type="dxa"/>
            <w:gridSpan w:val="2"/>
          </w:tcPr>
          <w:p w14:paraId="1D36109F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Child / Young Person’s Name:</w:t>
            </w:r>
          </w:p>
        </w:tc>
        <w:tc>
          <w:tcPr>
            <w:tcW w:w="4525" w:type="dxa"/>
            <w:gridSpan w:val="6"/>
          </w:tcPr>
          <w:p w14:paraId="3E28779B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70" w:type="dxa"/>
            <w:gridSpan w:val="2"/>
          </w:tcPr>
          <w:p w14:paraId="318158F7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Child DOB:</w:t>
            </w:r>
          </w:p>
        </w:tc>
        <w:tc>
          <w:tcPr>
            <w:tcW w:w="2119" w:type="dxa"/>
            <w:gridSpan w:val="2"/>
          </w:tcPr>
          <w:p w14:paraId="4A3EC589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333B6" w:rsidRPr="009333B6" w14:paraId="265A5FEE" w14:textId="77777777" w:rsidTr="004644C6">
        <w:tc>
          <w:tcPr>
            <w:tcW w:w="3397" w:type="dxa"/>
            <w:gridSpan w:val="4"/>
          </w:tcPr>
          <w:p w14:paraId="07E881E9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Name of person referring/ relationship to child</w:t>
            </w:r>
          </w:p>
        </w:tc>
        <w:tc>
          <w:tcPr>
            <w:tcW w:w="6797" w:type="dxa"/>
            <w:gridSpan w:val="8"/>
          </w:tcPr>
          <w:p w14:paraId="7DCC6C0E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333B6" w:rsidRPr="009333B6" w14:paraId="27453699" w14:textId="77777777" w:rsidTr="004644C6">
        <w:tc>
          <w:tcPr>
            <w:tcW w:w="2180" w:type="dxa"/>
            <w:gridSpan w:val="2"/>
          </w:tcPr>
          <w:p w14:paraId="741EF743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Mobile telephone number:</w:t>
            </w:r>
          </w:p>
        </w:tc>
        <w:tc>
          <w:tcPr>
            <w:tcW w:w="2119" w:type="dxa"/>
            <w:gridSpan w:val="3"/>
          </w:tcPr>
          <w:p w14:paraId="6300C252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06" w:type="dxa"/>
            <w:gridSpan w:val="3"/>
          </w:tcPr>
          <w:p w14:paraId="2F2B9CBB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333B6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3489" w:type="dxa"/>
            <w:gridSpan w:val="4"/>
          </w:tcPr>
          <w:p w14:paraId="37287CB7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333B6" w:rsidRPr="009333B6" w14:paraId="3021FC2E" w14:textId="77777777" w:rsidTr="004644C6">
        <w:tc>
          <w:tcPr>
            <w:tcW w:w="2180" w:type="dxa"/>
            <w:gridSpan w:val="2"/>
          </w:tcPr>
          <w:p w14:paraId="254C5550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Summary of item / issue you would like to discuss with an EP</w:t>
            </w:r>
          </w:p>
        </w:tc>
        <w:tc>
          <w:tcPr>
            <w:tcW w:w="8014" w:type="dxa"/>
            <w:gridSpan w:val="10"/>
          </w:tcPr>
          <w:p w14:paraId="7C71ADB5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333B6" w:rsidRPr="009333B6" w14:paraId="13C7CBD0" w14:textId="77777777" w:rsidTr="004644C6">
        <w:tc>
          <w:tcPr>
            <w:tcW w:w="2180" w:type="dxa"/>
            <w:gridSpan w:val="2"/>
          </w:tcPr>
          <w:p w14:paraId="22D43B44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Preferences – session requested (date / time)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2F26F47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1</w:t>
            </w: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  <w:vertAlign w:val="superscript"/>
              </w:rPr>
              <w:t>st</w:t>
            </w:r>
          </w:p>
          <w:p w14:paraId="69A3CCE2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preference</w:t>
            </w:r>
          </w:p>
        </w:tc>
        <w:tc>
          <w:tcPr>
            <w:tcW w:w="1468" w:type="dxa"/>
            <w:gridSpan w:val="3"/>
            <w:shd w:val="clear" w:color="auto" w:fill="F2F2F2" w:themeFill="background1" w:themeFillShade="F2"/>
          </w:tcPr>
          <w:p w14:paraId="4BF7EEFD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98478A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2</w:t>
            </w: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  <w:vertAlign w:val="superscript"/>
              </w:rPr>
              <w:t>nd</w:t>
            </w:r>
          </w:p>
          <w:p w14:paraId="49FD34A0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preference</w:t>
            </w:r>
          </w:p>
        </w:tc>
        <w:tc>
          <w:tcPr>
            <w:tcW w:w="1517" w:type="dxa"/>
            <w:gridSpan w:val="2"/>
          </w:tcPr>
          <w:p w14:paraId="11D8C083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435E0D20" w14:textId="77777777" w:rsidR="009333B6" w:rsidRPr="009333B6" w:rsidRDefault="009333B6" w:rsidP="009333B6">
            <w:pPr>
              <w:spacing w:after="0" w:line="240" w:lineRule="auto"/>
              <w:jc w:val="center"/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</w:pP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3</w:t>
            </w: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  <w:vertAlign w:val="superscript"/>
              </w:rPr>
              <w:t>rd</w:t>
            </w:r>
            <w:r w:rsidRPr="009333B6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 xml:space="preserve"> preference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0A2A4C8F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333B6" w:rsidRPr="009333B6" w14:paraId="7EA42B76" w14:textId="77777777" w:rsidTr="004644C6">
        <w:tc>
          <w:tcPr>
            <w:tcW w:w="10194" w:type="dxa"/>
            <w:gridSpan w:val="12"/>
          </w:tcPr>
          <w:p w14:paraId="72E2B770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9333B6">
              <w:rPr>
                <w:rFonts w:asciiTheme="minorHAnsi" w:hAnsiTheme="minorHAnsi"/>
                <w:i/>
                <w:iCs/>
              </w:rPr>
              <w:t>I consent to sharing my contact details with Bracknell Forest EPS as part of the telephone consultation process. Once a session has been agreed and confirmed I agree to an EP from Bracknell Forest contacting me on the details I provided above to discuss the issue / item I want to explore.</w:t>
            </w:r>
          </w:p>
        </w:tc>
      </w:tr>
      <w:tr w:rsidR="009333B6" w:rsidRPr="009333B6" w14:paraId="0C61A1B7" w14:textId="77777777" w:rsidTr="004644C6">
        <w:tc>
          <w:tcPr>
            <w:tcW w:w="1345" w:type="dxa"/>
          </w:tcPr>
          <w:p w14:paraId="7B243DBB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Signed:</w:t>
            </w:r>
          </w:p>
        </w:tc>
        <w:tc>
          <w:tcPr>
            <w:tcW w:w="5360" w:type="dxa"/>
            <w:gridSpan w:val="7"/>
          </w:tcPr>
          <w:p w14:paraId="3861367B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473D6CB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61" w:type="dxa"/>
          </w:tcPr>
          <w:p w14:paraId="6B03CF82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  <w:r w:rsidRPr="009333B6">
              <w:rPr>
                <w:rFonts w:asciiTheme="minorHAnsi" w:hAnsiTheme="minorHAnsi"/>
              </w:rPr>
              <w:t>Date:</w:t>
            </w:r>
          </w:p>
        </w:tc>
        <w:tc>
          <w:tcPr>
            <w:tcW w:w="2728" w:type="dxa"/>
            <w:gridSpan w:val="3"/>
          </w:tcPr>
          <w:p w14:paraId="0C3C9D0D" w14:textId="77777777" w:rsidR="009333B6" w:rsidRPr="009333B6" w:rsidRDefault="009333B6" w:rsidP="009333B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C44D61D" w14:textId="51F921D1" w:rsidR="008B0C95" w:rsidRDefault="009333B6" w:rsidP="004644C6">
      <w:pPr>
        <w:spacing w:before="120" w:after="0" w:line="240" w:lineRule="auto"/>
        <w:rPr>
          <w:rFonts w:asciiTheme="minorHAnsi" w:hAnsiTheme="minorHAnsi" w:cstheme="minorHAnsi"/>
        </w:rPr>
      </w:pPr>
      <w:r w:rsidRPr="009333B6">
        <w:rPr>
          <w:rFonts w:asciiTheme="minorHAnsi" w:hAnsiTheme="minorHAnsi"/>
          <w:b/>
          <w:bCs w:val="0"/>
          <w:i/>
          <w:iCs/>
          <w:sz w:val="20"/>
          <w:szCs w:val="20"/>
        </w:rPr>
        <w:t>*Please try to provide three preferences / options, as this will increase the likelihood of accessing a consultation session.</w:t>
      </w:r>
    </w:p>
    <w:p w14:paraId="7FAD3821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51D1D45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5B690D9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82651B8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ACBDD32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AC51AF8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65CB389" w14:textId="77777777" w:rsidR="008B0C95" w:rsidRDefault="008B0C95" w:rsidP="00422BFE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D77985E" w14:textId="77777777" w:rsidR="00A90BB4" w:rsidRPr="00A90BB4" w:rsidRDefault="00A90BB4" w:rsidP="00783C46">
      <w:pPr>
        <w:pStyle w:val="NoSpacing"/>
        <w:rPr>
          <w:rFonts w:asciiTheme="minorHAnsi" w:hAnsiTheme="minorHAnsi" w:cstheme="minorHAnsi"/>
          <w:sz w:val="28"/>
          <w:szCs w:val="28"/>
        </w:rPr>
      </w:pPr>
    </w:p>
    <w:sectPr w:rsidR="00A90BB4" w:rsidRPr="00A90BB4" w:rsidSect="00B478D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9B2A" w14:textId="77777777" w:rsidR="00E40AEF" w:rsidRDefault="00E40AEF" w:rsidP="00883F53">
      <w:pPr>
        <w:spacing w:after="0" w:line="240" w:lineRule="auto"/>
      </w:pPr>
      <w:r>
        <w:separator/>
      </w:r>
    </w:p>
  </w:endnote>
  <w:endnote w:type="continuationSeparator" w:id="0">
    <w:p w14:paraId="38EE60D7" w14:textId="77777777" w:rsidR="00E40AEF" w:rsidRDefault="00E40AEF" w:rsidP="0088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 Light">
    <w:panose1 w:val="02000000000000000000"/>
    <w:charset w:val="00"/>
    <w:family w:val="auto"/>
    <w:notTrueType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FC09" w14:textId="77777777" w:rsidR="00E40AEF" w:rsidRDefault="00E40AEF" w:rsidP="00883F53">
      <w:pPr>
        <w:spacing w:after="0" w:line="240" w:lineRule="auto"/>
      </w:pPr>
      <w:r>
        <w:separator/>
      </w:r>
    </w:p>
  </w:footnote>
  <w:footnote w:type="continuationSeparator" w:id="0">
    <w:p w14:paraId="59F4B8B0" w14:textId="77777777" w:rsidR="00E40AEF" w:rsidRDefault="00E40AEF" w:rsidP="0088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BD4"/>
    <w:multiLevelType w:val="hybridMultilevel"/>
    <w:tmpl w:val="9BF8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16C0"/>
    <w:multiLevelType w:val="multilevel"/>
    <w:tmpl w:val="DE3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F580A"/>
    <w:multiLevelType w:val="hybridMultilevel"/>
    <w:tmpl w:val="39F6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31172"/>
    <w:multiLevelType w:val="hybridMultilevel"/>
    <w:tmpl w:val="FEE40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46"/>
    <w:rsid w:val="00015272"/>
    <w:rsid w:val="00016C3D"/>
    <w:rsid w:val="00072EDF"/>
    <w:rsid w:val="000A3AD3"/>
    <w:rsid w:val="000A6B2A"/>
    <w:rsid w:val="000B04D1"/>
    <w:rsid w:val="000B314A"/>
    <w:rsid w:val="000C38BD"/>
    <w:rsid w:val="000D24BC"/>
    <w:rsid w:val="00111362"/>
    <w:rsid w:val="00126A1E"/>
    <w:rsid w:val="00144934"/>
    <w:rsid w:val="0015094C"/>
    <w:rsid w:val="00173974"/>
    <w:rsid w:val="00175547"/>
    <w:rsid w:val="001871E8"/>
    <w:rsid w:val="0019185F"/>
    <w:rsid w:val="00196A54"/>
    <w:rsid w:val="001C7F42"/>
    <w:rsid w:val="001F0BED"/>
    <w:rsid w:val="001F7540"/>
    <w:rsid w:val="00226052"/>
    <w:rsid w:val="00237326"/>
    <w:rsid w:val="00237B12"/>
    <w:rsid w:val="00246018"/>
    <w:rsid w:val="00254B06"/>
    <w:rsid w:val="0027487D"/>
    <w:rsid w:val="00291DFD"/>
    <w:rsid w:val="00293174"/>
    <w:rsid w:val="002D34D2"/>
    <w:rsid w:val="00311470"/>
    <w:rsid w:val="00314B45"/>
    <w:rsid w:val="0032136D"/>
    <w:rsid w:val="00323D21"/>
    <w:rsid w:val="00332B05"/>
    <w:rsid w:val="00346BFE"/>
    <w:rsid w:val="00351E7E"/>
    <w:rsid w:val="003658E8"/>
    <w:rsid w:val="003B798D"/>
    <w:rsid w:val="003C0B62"/>
    <w:rsid w:val="003C26CB"/>
    <w:rsid w:val="003D5BBA"/>
    <w:rsid w:val="003D7B20"/>
    <w:rsid w:val="003F59D1"/>
    <w:rsid w:val="004053D7"/>
    <w:rsid w:val="00406D5C"/>
    <w:rsid w:val="00414FA5"/>
    <w:rsid w:val="00422BFE"/>
    <w:rsid w:val="00426563"/>
    <w:rsid w:val="00457204"/>
    <w:rsid w:val="004644C6"/>
    <w:rsid w:val="00466C7C"/>
    <w:rsid w:val="004D0306"/>
    <w:rsid w:val="004D2B69"/>
    <w:rsid w:val="004E28EC"/>
    <w:rsid w:val="004E2D90"/>
    <w:rsid w:val="00511F3A"/>
    <w:rsid w:val="00522AFB"/>
    <w:rsid w:val="00524364"/>
    <w:rsid w:val="00542E04"/>
    <w:rsid w:val="0057555B"/>
    <w:rsid w:val="005A6726"/>
    <w:rsid w:val="005E0D4A"/>
    <w:rsid w:val="005E124E"/>
    <w:rsid w:val="00630A0B"/>
    <w:rsid w:val="006439EC"/>
    <w:rsid w:val="00647CFE"/>
    <w:rsid w:val="00651D69"/>
    <w:rsid w:val="006649FF"/>
    <w:rsid w:val="00671629"/>
    <w:rsid w:val="006767E1"/>
    <w:rsid w:val="00683E12"/>
    <w:rsid w:val="00685BB9"/>
    <w:rsid w:val="0068634A"/>
    <w:rsid w:val="006A0017"/>
    <w:rsid w:val="006A614A"/>
    <w:rsid w:val="006B7101"/>
    <w:rsid w:val="007174DA"/>
    <w:rsid w:val="00732AAF"/>
    <w:rsid w:val="007548D7"/>
    <w:rsid w:val="00775487"/>
    <w:rsid w:val="00783C46"/>
    <w:rsid w:val="00786675"/>
    <w:rsid w:val="00791A19"/>
    <w:rsid w:val="0079530E"/>
    <w:rsid w:val="007958F1"/>
    <w:rsid w:val="007E48A7"/>
    <w:rsid w:val="00830616"/>
    <w:rsid w:val="00841EFE"/>
    <w:rsid w:val="00844872"/>
    <w:rsid w:val="008540A8"/>
    <w:rsid w:val="00854AA6"/>
    <w:rsid w:val="0085576E"/>
    <w:rsid w:val="00862B3F"/>
    <w:rsid w:val="00881D60"/>
    <w:rsid w:val="00883F53"/>
    <w:rsid w:val="0089174B"/>
    <w:rsid w:val="008A50A4"/>
    <w:rsid w:val="008B0C95"/>
    <w:rsid w:val="008B26D2"/>
    <w:rsid w:val="008E76A3"/>
    <w:rsid w:val="00914043"/>
    <w:rsid w:val="0093252C"/>
    <w:rsid w:val="00932B0E"/>
    <w:rsid w:val="009333B6"/>
    <w:rsid w:val="0093690F"/>
    <w:rsid w:val="0099126D"/>
    <w:rsid w:val="009C17D5"/>
    <w:rsid w:val="009D5976"/>
    <w:rsid w:val="009D6DF1"/>
    <w:rsid w:val="009E52E9"/>
    <w:rsid w:val="009E6D14"/>
    <w:rsid w:val="00A028A0"/>
    <w:rsid w:val="00A1598D"/>
    <w:rsid w:val="00A202B7"/>
    <w:rsid w:val="00A3630B"/>
    <w:rsid w:val="00A400BA"/>
    <w:rsid w:val="00A50BDD"/>
    <w:rsid w:val="00A54A03"/>
    <w:rsid w:val="00A90BB4"/>
    <w:rsid w:val="00A96F04"/>
    <w:rsid w:val="00AA6BFE"/>
    <w:rsid w:val="00AC5EEA"/>
    <w:rsid w:val="00AF1D7D"/>
    <w:rsid w:val="00AF1FAE"/>
    <w:rsid w:val="00B36720"/>
    <w:rsid w:val="00B422E8"/>
    <w:rsid w:val="00B478DB"/>
    <w:rsid w:val="00B62C29"/>
    <w:rsid w:val="00B85889"/>
    <w:rsid w:val="00B907CD"/>
    <w:rsid w:val="00BA4430"/>
    <w:rsid w:val="00BB3193"/>
    <w:rsid w:val="00BE1F40"/>
    <w:rsid w:val="00BE56CE"/>
    <w:rsid w:val="00BE6408"/>
    <w:rsid w:val="00BF56D9"/>
    <w:rsid w:val="00C10708"/>
    <w:rsid w:val="00C1442B"/>
    <w:rsid w:val="00C30094"/>
    <w:rsid w:val="00C32C4F"/>
    <w:rsid w:val="00C42EEC"/>
    <w:rsid w:val="00C71747"/>
    <w:rsid w:val="00C765B6"/>
    <w:rsid w:val="00C91AE0"/>
    <w:rsid w:val="00CB5BC4"/>
    <w:rsid w:val="00CC569D"/>
    <w:rsid w:val="00CD41F4"/>
    <w:rsid w:val="00D10E77"/>
    <w:rsid w:val="00D31961"/>
    <w:rsid w:val="00D3559B"/>
    <w:rsid w:val="00D4105E"/>
    <w:rsid w:val="00D45D71"/>
    <w:rsid w:val="00D704B2"/>
    <w:rsid w:val="00D73015"/>
    <w:rsid w:val="00D77C81"/>
    <w:rsid w:val="00DA0AF5"/>
    <w:rsid w:val="00DC1137"/>
    <w:rsid w:val="00DE031B"/>
    <w:rsid w:val="00DE2454"/>
    <w:rsid w:val="00DF4029"/>
    <w:rsid w:val="00E16E09"/>
    <w:rsid w:val="00E22767"/>
    <w:rsid w:val="00E40AEF"/>
    <w:rsid w:val="00E75659"/>
    <w:rsid w:val="00EA633A"/>
    <w:rsid w:val="00EC0AED"/>
    <w:rsid w:val="00EC1259"/>
    <w:rsid w:val="00EF3EB7"/>
    <w:rsid w:val="00F2695B"/>
    <w:rsid w:val="00F97DD5"/>
    <w:rsid w:val="00FB3029"/>
    <w:rsid w:val="00FC3348"/>
    <w:rsid w:val="00FC606C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B435B"/>
  <w15:chartTrackingRefBased/>
  <w15:docId w15:val="{1B9590D0-91E9-4630-B4A5-8882D502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BB4"/>
    <w:pPr>
      <w:spacing w:after="200" w:line="276" w:lineRule="auto"/>
    </w:pPr>
    <w:rPr>
      <w:rFonts w:ascii="Roboto Light" w:hAnsi="Roboto Light" w:cs="Tahoma"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37B12"/>
  </w:style>
  <w:style w:type="paragraph" w:styleId="Header">
    <w:name w:val="header"/>
    <w:basedOn w:val="Normal"/>
    <w:link w:val="HeaderChar"/>
    <w:uiPriority w:val="99"/>
    <w:unhideWhenUsed/>
    <w:rsid w:val="00883F53"/>
    <w:pPr>
      <w:tabs>
        <w:tab w:val="center" w:pos="4513"/>
        <w:tab w:val="right" w:pos="9026"/>
      </w:tabs>
      <w:spacing w:after="0" w:line="240" w:lineRule="auto"/>
    </w:pPr>
    <w:rPr>
      <w:rFonts w:ascii="Arial" w:hAnsi="Arial" w:cstheme="minorBidi"/>
      <w:bCs w:val="0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3F53"/>
  </w:style>
  <w:style w:type="paragraph" w:styleId="Footer">
    <w:name w:val="footer"/>
    <w:basedOn w:val="Normal"/>
    <w:link w:val="FooterChar"/>
    <w:uiPriority w:val="99"/>
    <w:unhideWhenUsed/>
    <w:rsid w:val="00883F53"/>
    <w:pPr>
      <w:tabs>
        <w:tab w:val="center" w:pos="4513"/>
        <w:tab w:val="right" w:pos="9026"/>
      </w:tabs>
      <w:spacing w:after="0" w:line="240" w:lineRule="auto"/>
    </w:pPr>
    <w:rPr>
      <w:rFonts w:ascii="Arial" w:hAnsi="Arial" w:cstheme="minorBidi"/>
      <w:bCs w:val="0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3F53"/>
  </w:style>
  <w:style w:type="character" w:customStyle="1" w:styleId="NoSpacingChar">
    <w:name w:val="No Spacing Char"/>
    <w:basedOn w:val="DefaultParagraphFont"/>
    <w:link w:val="NoSpacing"/>
    <w:uiPriority w:val="1"/>
    <w:rsid w:val="00883F53"/>
  </w:style>
  <w:style w:type="table" w:styleId="TableGrid">
    <w:name w:val="Table Grid"/>
    <w:basedOn w:val="TableNormal"/>
    <w:uiPriority w:val="59"/>
    <w:rsid w:val="00A90BB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8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8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8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333B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5BB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al.Psychology-Service2@bracknell-fores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dad9b6ac-e0d3-4e2d-bd91-691b31db5bbb">Yes</PI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EEE4FA38DA7469BD3CF09BE25F7AE" ma:contentTypeVersion="12" ma:contentTypeDescription="Create a new document." ma:contentTypeScope="" ma:versionID="11778cbe6080b27cbb095ea0fd90fea9">
  <xsd:schema xmlns:xsd="http://www.w3.org/2001/XMLSchema" xmlns:xs="http://www.w3.org/2001/XMLSchema" xmlns:p="http://schemas.microsoft.com/office/2006/metadata/properties" xmlns:ns2="dad9b6ac-e0d3-4e2d-bd91-691b31db5bbb" xmlns:ns3="3aeb6750-8c2d-4509-81d1-c7448aaedc04" xmlns:ns4="81714f1d-60a8-431b-a99b-4add074f96d2" targetNamespace="http://schemas.microsoft.com/office/2006/metadata/properties" ma:root="true" ma:fieldsID="59d49661434a5edd9fe5ec8ce7632a65" ns2:_="" ns3:_="" ns4:_="">
    <xsd:import namespace="dad9b6ac-e0d3-4e2d-bd91-691b31db5bbb"/>
    <xsd:import namespace="3aeb6750-8c2d-4509-81d1-c7448aaedc04"/>
    <xsd:import namespace="81714f1d-60a8-431b-a99b-4add074f96d2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9b6ac-e0d3-4e2d-bd91-691b31db5bbb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format="Dropdown" ma:internalName="PII">
      <xsd:simpleType>
        <xsd:restriction base="dms:Choice">
          <xsd:enumeration value="Yes"/>
          <xsd:enumeration value="No"/>
          <xsd:enumeration value="Special Category Dat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b6750-8c2d-4509-81d1-c7448aaed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4f1d-60a8-431b-a99b-4add074f9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51A98-2FA4-4179-B11C-41D99B6F301C}">
  <ds:schemaRefs>
    <ds:schemaRef ds:uri="http://schemas.microsoft.com/office/2006/metadata/properties"/>
    <ds:schemaRef ds:uri="http://schemas.microsoft.com/office/infopath/2007/PartnerControls"/>
    <ds:schemaRef ds:uri="dad9b6ac-e0d3-4e2d-bd91-691b31db5bbb"/>
  </ds:schemaRefs>
</ds:datastoreItem>
</file>

<file path=customXml/itemProps2.xml><?xml version="1.0" encoding="utf-8"?>
<ds:datastoreItem xmlns:ds="http://schemas.openxmlformats.org/officeDocument/2006/customXml" ds:itemID="{9B81F475-6276-4243-B628-AA5131EA9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A25E3-FC39-4E04-BB1B-05A6986E0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9b6ac-e0d3-4e2d-bd91-691b31db5bbb"/>
    <ds:schemaRef ds:uri="3aeb6750-8c2d-4509-81d1-c7448aaedc04"/>
    <ds:schemaRef ds:uri="81714f1d-60a8-431b-a99b-4add074f9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Bento</dc:creator>
  <cp:keywords/>
  <dc:description/>
  <cp:lastModifiedBy>Phil Healy</cp:lastModifiedBy>
  <cp:revision>3</cp:revision>
  <cp:lastPrinted>2022-02-09T14:47:00Z</cp:lastPrinted>
  <dcterms:created xsi:type="dcterms:W3CDTF">2022-02-25T09:14:00Z</dcterms:created>
  <dcterms:modified xsi:type="dcterms:W3CDTF">2022-02-25T09:19:00Z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0x010100A1CEEE4FA38DA7469BD3CF09BE25F7AE</vt:lpwstr>
  </property>
</Properties>
</file>